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E71" w:rsidRDefault="00996E71" w:rsidP="00996E71">
      <w:pPr>
        <w:jc w:val="center"/>
        <w:rPr>
          <w:b/>
          <w:sz w:val="52"/>
          <w:szCs w:val="52"/>
        </w:rPr>
      </w:pPr>
    </w:p>
    <w:p w:rsidR="00996E71" w:rsidRDefault="00996E71" w:rsidP="00996E71">
      <w:pPr>
        <w:jc w:val="center"/>
        <w:rPr>
          <w:b/>
          <w:sz w:val="52"/>
          <w:szCs w:val="52"/>
        </w:rPr>
      </w:pPr>
    </w:p>
    <w:p w:rsidR="00996E71" w:rsidRPr="00E97D3A" w:rsidRDefault="00996E71" w:rsidP="00996E71">
      <w:pPr>
        <w:jc w:val="center"/>
        <w:rPr>
          <w:rFonts w:cs="Times New Roman"/>
          <w:b/>
          <w:sz w:val="52"/>
          <w:szCs w:val="52"/>
        </w:rPr>
      </w:pPr>
      <w:r w:rsidRPr="00E97D3A">
        <w:rPr>
          <w:b/>
          <w:sz w:val="52"/>
          <w:szCs w:val="52"/>
        </w:rPr>
        <w:t>Místn</w:t>
      </w:r>
      <w:r>
        <w:rPr>
          <w:b/>
          <w:sz w:val="52"/>
          <w:szCs w:val="52"/>
        </w:rPr>
        <w:t>í akční plán rozvoje vzdělávání</w:t>
      </w:r>
    </w:p>
    <w:p w:rsidR="00996E71" w:rsidRPr="00E97D3A" w:rsidRDefault="00996E71" w:rsidP="00996E71">
      <w:pPr>
        <w:jc w:val="center"/>
        <w:rPr>
          <w:rFonts w:cs="Times New Roman"/>
          <w:b/>
          <w:sz w:val="52"/>
          <w:szCs w:val="52"/>
        </w:rPr>
      </w:pPr>
      <w:r w:rsidRPr="00E97D3A">
        <w:rPr>
          <w:b/>
          <w:sz w:val="52"/>
          <w:szCs w:val="52"/>
        </w:rPr>
        <w:t>ORP Český Těšín</w:t>
      </w:r>
    </w:p>
    <w:p w:rsidR="00DB1B92" w:rsidRPr="008E48E7" w:rsidRDefault="00DB1B92" w:rsidP="008E48E7">
      <w:pPr>
        <w:jc w:val="center"/>
      </w:pPr>
    </w:p>
    <w:p w:rsidR="00DB1B92" w:rsidRPr="008E48E7" w:rsidRDefault="008E48E7" w:rsidP="008E48E7">
      <w:r w:rsidRPr="008E48E7">
        <w:tab/>
      </w:r>
    </w:p>
    <w:p w:rsidR="00DB1B92" w:rsidRPr="008E48E7" w:rsidRDefault="00DB1B92" w:rsidP="008E48E7"/>
    <w:p w:rsidR="00DB1B92" w:rsidRPr="008E48E7" w:rsidRDefault="00DB1B92" w:rsidP="008E48E7"/>
    <w:p w:rsidR="00DB1B92" w:rsidRPr="008E48E7" w:rsidRDefault="00996E71" w:rsidP="008E48E7">
      <w:pPr>
        <w:jc w:val="center"/>
        <w:rPr>
          <w:b/>
          <w:sz w:val="36"/>
        </w:rPr>
      </w:pPr>
      <w:r>
        <w:rPr>
          <w:b/>
          <w:sz w:val="36"/>
        </w:rPr>
        <w:t>Příloha č. 3 - Analýzy</w:t>
      </w:r>
    </w:p>
    <w:p w:rsidR="00DB1B92" w:rsidRDefault="00DB1B92">
      <w:pPr>
        <w:pStyle w:val="Nadpis1"/>
        <w:jc w:val="center"/>
      </w:pPr>
    </w:p>
    <w:p w:rsidR="00DB1B92" w:rsidRDefault="008E48E7">
      <w:pPr>
        <w:numPr>
          <w:ilvl w:val="1"/>
          <w:numId w:val="3"/>
        </w:numPr>
        <w:spacing w:after="0"/>
        <w:ind w:left="851" w:hanging="425"/>
        <w:contextualSpacing/>
        <w:rPr>
          <w:sz w:val="32"/>
          <w:szCs w:val="32"/>
        </w:rPr>
      </w:pPr>
      <w:r>
        <w:rPr>
          <w:sz w:val="32"/>
          <w:szCs w:val="32"/>
        </w:rPr>
        <w:t>analýza neformálního a zájmového vzdělávání, jeho dostupnost a rozbor v řešeném území</w:t>
      </w:r>
    </w:p>
    <w:p w:rsidR="00DB1B92" w:rsidRDefault="008E48E7">
      <w:pPr>
        <w:numPr>
          <w:ilvl w:val="1"/>
          <w:numId w:val="3"/>
        </w:numPr>
        <w:spacing w:after="0"/>
        <w:ind w:left="851" w:hanging="425"/>
        <w:contextualSpacing/>
        <w:rPr>
          <w:sz w:val="32"/>
          <w:szCs w:val="32"/>
        </w:rPr>
      </w:pPr>
      <w:r>
        <w:rPr>
          <w:sz w:val="32"/>
          <w:szCs w:val="32"/>
        </w:rPr>
        <w:t>analýza sociálních a dalších služeb zaměřených na děti a rodiče poskytované v regionu</w:t>
      </w:r>
    </w:p>
    <w:p w:rsidR="00DB1B92" w:rsidRDefault="008E48E7">
      <w:pPr>
        <w:numPr>
          <w:ilvl w:val="1"/>
          <w:numId w:val="3"/>
        </w:numPr>
        <w:ind w:left="851" w:hanging="425"/>
        <w:contextualSpacing/>
        <w:rPr>
          <w:sz w:val="32"/>
          <w:szCs w:val="32"/>
        </w:rPr>
      </w:pPr>
      <w:r>
        <w:rPr>
          <w:sz w:val="32"/>
          <w:szCs w:val="32"/>
        </w:rPr>
        <w:t>analýza návaznosti na dokončené základní vzdělávání</w:t>
      </w:r>
    </w:p>
    <w:p w:rsidR="00DB1B92" w:rsidRDefault="00DB1B92">
      <w:pPr>
        <w:rPr>
          <w:sz w:val="32"/>
          <w:szCs w:val="32"/>
        </w:rPr>
      </w:pPr>
    </w:p>
    <w:p w:rsidR="00DB1B92" w:rsidRDefault="00DB1B92">
      <w:pPr>
        <w:rPr>
          <w:sz w:val="32"/>
          <w:szCs w:val="32"/>
        </w:rPr>
      </w:pPr>
    </w:p>
    <w:p w:rsidR="008E48E7" w:rsidRDefault="008E48E7">
      <w:pPr>
        <w:rPr>
          <w:sz w:val="32"/>
          <w:szCs w:val="32"/>
        </w:rPr>
      </w:pPr>
    </w:p>
    <w:p w:rsidR="008E48E7" w:rsidRDefault="008E48E7">
      <w:pPr>
        <w:rPr>
          <w:sz w:val="32"/>
          <w:szCs w:val="32"/>
        </w:rPr>
      </w:pPr>
    </w:p>
    <w:p w:rsidR="008E48E7" w:rsidRDefault="008E48E7">
      <w:pPr>
        <w:rPr>
          <w:sz w:val="32"/>
          <w:szCs w:val="32"/>
        </w:rPr>
      </w:pPr>
    </w:p>
    <w:p w:rsidR="00DB1B92" w:rsidRDefault="008E48E7">
      <w:pPr>
        <w:rPr>
          <w:sz w:val="32"/>
          <w:szCs w:val="32"/>
        </w:rPr>
      </w:pPr>
      <w:r>
        <w:rPr>
          <w:sz w:val="32"/>
          <w:szCs w:val="32"/>
        </w:rPr>
        <w:t>Zpracoval: RPIC-</w:t>
      </w:r>
      <w:proofErr w:type="spellStart"/>
      <w:r>
        <w:rPr>
          <w:sz w:val="32"/>
          <w:szCs w:val="32"/>
        </w:rPr>
        <w:t>ViP</w:t>
      </w:r>
      <w:proofErr w:type="spellEnd"/>
      <w:r>
        <w:rPr>
          <w:sz w:val="32"/>
          <w:szCs w:val="32"/>
        </w:rPr>
        <w:t xml:space="preserve"> s.r.o.</w:t>
      </w:r>
    </w:p>
    <w:p w:rsidR="00DB1B92" w:rsidRDefault="008E48E7">
      <w:pPr>
        <w:rPr>
          <w:sz w:val="32"/>
          <w:szCs w:val="32"/>
        </w:rPr>
      </w:pPr>
      <w:r>
        <w:rPr>
          <w:sz w:val="32"/>
          <w:szCs w:val="32"/>
        </w:rPr>
        <w:t>duben 2017</w:t>
      </w:r>
    </w:p>
    <w:p w:rsidR="008E48E7" w:rsidRPr="00DD43C2" w:rsidRDefault="008E48E7" w:rsidP="008D6A13">
      <w:pPr>
        <w:rPr>
          <w:b/>
          <w:color w:val="4F81BD"/>
          <w:sz w:val="28"/>
        </w:rPr>
      </w:pPr>
      <w:r w:rsidRPr="00DD43C2">
        <w:rPr>
          <w:b/>
          <w:color w:val="4F81BD"/>
          <w:sz w:val="28"/>
        </w:rPr>
        <w:lastRenderedPageBreak/>
        <w:t>Obsah</w:t>
      </w:r>
    </w:p>
    <w:p w:rsidR="00623A66" w:rsidRPr="00C86678" w:rsidRDefault="008106BB" w:rsidP="00DD43C2">
      <w:pPr>
        <w:pStyle w:val="Obsah1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8106BB">
        <w:rPr>
          <w:b/>
          <w:sz w:val="20"/>
          <w:szCs w:val="20"/>
        </w:rPr>
        <w:fldChar w:fldCharType="begin"/>
      </w:r>
      <w:r w:rsidR="008D6A13" w:rsidRPr="00C86678">
        <w:rPr>
          <w:b/>
          <w:sz w:val="20"/>
          <w:szCs w:val="20"/>
        </w:rPr>
        <w:instrText xml:space="preserve"> TOC \o "1-3" \u </w:instrText>
      </w:r>
      <w:r w:rsidRPr="008106BB">
        <w:rPr>
          <w:b/>
          <w:sz w:val="20"/>
          <w:szCs w:val="20"/>
        </w:rPr>
        <w:fldChar w:fldCharType="separate"/>
      </w:r>
      <w:r w:rsidR="00623A66" w:rsidRPr="00C86678">
        <w:rPr>
          <w:b/>
          <w:noProof/>
          <w:sz w:val="20"/>
          <w:szCs w:val="20"/>
        </w:rPr>
        <w:t>Manažerský souhrn</w:t>
      </w:r>
      <w:r w:rsidR="00623A66" w:rsidRPr="00C86678">
        <w:rPr>
          <w:b/>
          <w:noProof/>
          <w:sz w:val="20"/>
          <w:szCs w:val="20"/>
        </w:rPr>
        <w:tab/>
      </w:r>
      <w:r w:rsidRPr="00C86678">
        <w:rPr>
          <w:b/>
          <w:noProof/>
          <w:sz w:val="20"/>
          <w:szCs w:val="20"/>
        </w:rPr>
        <w:fldChar w:fldCharType="begin"/>
      </w:r>
      <w:r w:rsidR="00623A66" w:rsidRPr="00C86678">
        <w:rPr>
          <w:b/>
          <w:noProof/>
          <w:sz w:val="20"/>
          <w:szCs w:val="20"/>
        </w:rPr>
        <w:instrText xml:space="preserve"> PAGEREF _Toc354647079 \h </w:instrText>
      </w:r>
      <w:r w:rsidRPr="00C86678">
        <w:rPr>
          <w:b/>
          <w:noProof/>
          <w:sz w:val="20"/>
          <w:szCs w:val="20"/>
        </w:rPr>
      </w:r>
      <w:r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3</w:t>
      </w:r>
      <w:r w:rsidRPr="00C86678">
        <w:rPr>
          <w:b/>
          <w:noProof/>
          <w:sz w:val="20"/>
          <w:szCs w:val="20"/>
        </w:rPr>
        <w:fldChar w:fldCharType="end"/>
      </w:r>
    </w:p>
    <w:p w:rsidR="00623A66" w:rsidRPr="00C86678" w:rsidRDefault="00623A66" w:rsidP="00DD43C2">
      <w:pPr>
        <w:pStyle w:val="Obsah1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C86678">
        <w:rPr>
          <w:b/>
          <w:noProof/>
          <w:sz w:val="20"/>
          <w:szCs w:val="20"/>
        </w:rPr>
        <w:t>Cíle a metodika analýzy</w:t>
      </w:r>
      <w:r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Pr="00C86678">
        <w:rPr>
          <w:b/>
          <w:noProof/>
          <w:sz w:val="20"/>
          <w:szCs w:val="20"/>
        </w:rPr>
        <w:instrText xml:space="preserve"> PAGEREF _Toc354647080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6</w:t>
      </w:r>
      <w:r w:rsidR="008106BB" w:rsidRPr="00C86678">
        <w:rPr>
          <w:b/>
          <w:noProof/>
          <w:sz w:val="20"/>
          <w:szCs w:val="20"/>
        </w:rPr>
        <w:fldChar w:fldCharType="end"/>
      </w:r>
    </w:p>
    <w:p w:rsidR="00623A66" w:rsidRPr="00C86678" w:rsidRDefault="00FD5F9E" w:rsidP="00DD43C2">
      <w:pPr>
        <w:pStyle w:val="Obsah1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C86678">
        <w:rPr>
          <w:b/>
          <w:noProof/>
          <w:sz w:val="20"/>
          <w:szCs w:val="20"/>
        </w:rPr>
        <w:t>1 Analýza n</w:t>
      </w:r>
      <w:r w:rsidR="00623A66" w:rsidRPr="00C86678">
        <w:rPr>
          <w:b/>
          <w:noProof/>
          <w:sz w:val="20"/>
          <w:szCs w:val="20"/>
        </w:rPr>
        <w:t>eformálního a zájmové vzdělávání, jeho dostupnost a rozbor v území</w:t>
      </w:r>
      <w:r w:rsidR="00623A66"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="00623A66" w:rsidRPr="00C86678">
        <w:rPr>
          <w:b/>
          <w:noProof/>
          <w:sz w:val="20"/>
          <w:szCs w:val="20"/>
        </w:rPr>
        <w:instrText xml:space="preserve"> PAGEREF _Toc354647081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7</w:t>
      </w:r>
      <w:r w:rsidR="008106BB" w:rsidRPr="00C86678">
        <w:rPr>
          <w:b/>
          <w:noProof/>
          <w:sz w:val="20"/>
          <w:szCs w:val="20"/>
        </w:rPr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1.1 Zájmové vzdělávání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_Toc354647082 \h </w:instrText>
      </w:r>
      <w:r w:rsidR="008106BB" w:rsidRPr="00C86678">
        <w:fldChar w:fldCharType="separate"/>
      </w:r>
      <w:r w:rsidR="00FB73A9">
        <w:t>7</w:t>
      </w:r>
      <w:r w:rsidR="008106BB" w:rsidRPr="00C86678">
        <w:fldChar w:fldCharType="end"/>
      </w:r>
    </w:p>
    <w:p w:rsidR="00623A66" w:rsidRPr="00C86678" w:rsidRDefault="00623A66" w:rsidP="00DD43C2">
      <w:pPr>
        <w:pStyle w:val="Obsah3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C86678">
        <w:rPr>
          <w:b/>
          <w:noProof/>
          <w:sz w:val="20"/>
          <w:szCs w:val="20"/>
        </w:rPr>
        <w:t>1.1.1 Střediska volného času</w:t>
      </w:r>
      <w:r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Pr="00C86678">
        <w:rPr>
          <w:b/>
          <w:noProof/>
          <w:sz w:val="20"/>
          <w:szCs w:val="20"/>
        </w:rPr>
        <w:instrText xml:space="preserve"> PAGEREF _Toc354647083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7</w:t>
      </w:r>
      <w:r w:rsidR="008106BB" w:rsidRPr="00C86678">
        <w:rPr>
          <w:b/>
          <w:noProof/>
          <w:sz w:val="20"/>
          <w:szCs w:val="20"/>
        </w:rPr>
        <w:fldChar w:fldCharType="end"/>
      </w:r>
    </w:p>
    <w:p w:rsidR="00623A66" w:rsidRPr="00C86678" w:rsidRDefault="00623A66" w:rsidP="00DD43C2">
      <w:pPr>
        <w:pStyle w:val="Obsah3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C86678">
        <w:rPr>
          <w:b/>
          <w:noProof/>
          <w:sz w:val="20"/>
          <w:szCs w:val="20"/>
        </w:rPr>
        <w:t>1.1.2 Školní družiny a kluby</w:t>
      </w:r>
      <w:r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Pr="00C86678">
        <w:rPr>
          <w:b/>
          <w:noProof/>
          <w:sz w:val="20"/>
          <w:szCs w:val="20"/>
        </w:rPr>
        <w:instrText xml:space="preserve"> PAGEREF _Toc354647084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8</w:t>
      </w:r>
      <w:r w:rsidR="008106BB" w:rsidRPr="00C86678">
        <w:rPr>
          <w:b/>
          <w:noProof/>
          <w:sz w:val="20"/>
          <w:szCs w:val="20"/>
        </w:rPr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1.2 Neformální vzdělávání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_Toc354647085 \h </w:instrText>
      </w:r>
      <w:r w:rsidR="008106BB" w:rsidRPr="00C86678">
        <w:fldChar w:fldCharType="separate"/>
      </w:r>
      <w:r w:rsidR="00FB73A9">
        <w:t>9</w:t>
      </w:r>
      <w:r w:rsidR="008106BB" w:rsidRPr="00C86678">
        <w:fldChar w:fldCharType="end"/>
      </w:r>
    </w:p>
    <w:p w:rsidR="00623A66" w:rsidRPr="00C86678" w:rsidRDefault="00623A66" w:rsidP="00DD43C2">
      <w:pPr>
        <w:pStyle w:val="Obsah3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C86678">
        <w:rPr>
          <w:b/>
          <w:noProof/>
          <w:sz w:val="20"/>
          <w:szCs w:val="20"/>
        </w:rPr>
        <w:t>1.2.1 Vymezení jejich zřizovatelů a způsob financování</w:t>
      </w:r>
      <w:r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Pr="00C86678">
        <w:rPr>
          <w:b/>
          <w:noProof/>
          <w:sz w:val="20"/>
          <w:szCs w:val="20"/>
        </w:rPr>
        <w:instrText xml:space="preserve"> PAGEREF _Toc354647086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9</w:t>
      </w:r>
      <w:r w:rsidR="008106BB" w:rsidRPr="00C86678">
        <w:rPr>
          <w:b/>
          <w:noProof/>
          <w:sz w:val="20"/>
          <w:szCs w:val="20"/>
        </w:rPr>
        <w:fldChar w:fldCharType="end"/>
      </w:r>
    </w:p>
    <w:p w:rsidR="00623A66" w:rsidRPr="00C86678" w:rsidRDefault="00623A66" w:rsidP="00DD43C2">
      <w:pPr>
        <w:pStyle w:val="Obsah3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C86678">
        <w:rPr>
          <w:b/>
          <w:noProof/>
          <w:sz w:val="20"/>
          <w:szCs w:val="20"/>
        </w:rPr>
        <w:t>1.2.2 Oblasti neformálního vzdělávání - jejich účastníci a personální zajištění</w:t>
      </w:r>
      <w:r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Pr="00C86678">
        <w:rPr>
          <w:b/>
          <w:noProof/>
          <w:sz w:val="20"/>
          <w:szCs w:val="20"/>
        </w:rPr>
        <w:instrText xml:space="preserve"> PAGEREF _Toc354647087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11</w:t>
      </w:r>
      <w:r w:rsidR="008106BB" w:rsidRPr="00C86678">
        <w:rPr>
          <w:b/>
          <w:noProof/>
          <w:sz w:val="20"/>
          <w:szCs w:val="20"/>
        </w:rPr>
        <w:fldChar w:fldCharType="end"/>
      </w:r>
    </w:p>
    <w:p w:rsidR="00623A66" w:rsidRPr="00942ADA" w:rsidRDefault="00623A66" w:rsidP="00DD43C2">
      <w:pPr>
        <w:pStyle w:val="Obsah2"/>
        <w:rPr>
          <w:rFonts w:eastAsiaTheme="minorEastAsia" w:cstheme="minorBidi"/>
          <w:color w:val="auto"/>
          <w:lang w:eastAsia="ja-JP"/>
        </w:rPr>
      </w:pPr>
      <w:r w:rsidRPr="00942ADA">
        <w:t>1.3 Tematické zaměření, dostupnost a potřeba zájmového a neformálního vzdělávání v jednotl</w:t>
      </w:r>
      <w:r w:rsidR="00942ADA" w:rsidRPr="00942ADA">
        <w:rPr>
          <w:rFonts w:cs="Times New Roman"/>
        </w:rPr>
        <w:t>ivých</w:t>
      </w:r>
      <w:r w:rsidRPr="00942ADA">
        <w:rPr>
          <w:rFonts w:cs="Times New Roman"/>
        </w:rPr>
        <w:t xml:space="preserve"> </w:t>
      </w:r>
      <w:r w:rsidRPr="00942ADA">
        <w:t>oblastech</w:t>
      </w:r>
      <w:r w:rsidRPr="00942ADA">
        <w:tab/>
      </w:r>
      <w:r w:rsidR="008106BB" w:rsidRPr="00942ADA">
        <w:fldChar w:fldCharType="begin"/>
      </w:r>
      <w:r w:rsidRPr="00942ADA">
        <w:instrText xml:space="preserve"> PAGEREF _Toc354647088 \h </w:instrText>
      </w:r>
      <w:r w:rsidR="008106BB" w:rsidRPr="00942ADA">
        <w:fldChar w:fldCharType="separate"/>
      </w:r>
      <w:r w:rsidR="00FB73A9">
        <w:t>13</w:t>
      </w:r>
      <w:r w:rsidR="008106BB" w:rsidRPr="00942ADA">
        <w:fldChar w:fldCharType="end"/>
      </w:r>
    </w:p>
    <w:p w:rsidR="00623A66" w:rsidRPr="00C86678" w:rsidRDefault="00623A66" w:rsidP="00DD43C2">
      <w:pPr>
        <w:pStyle w:val="Obsah3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C86678">
        <w:rPr>
          <w:b/>
          <w:noProof/>
          <w:sz w:val="20"/>
          <w:szCs w:val="20"/>
        </w:rPr>
        <w:t>1.3.1 Pořádané akce</w:t>
      </w:r>
      <w:r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Pr="00C86678">
        <w:rPr>
          <w:b/>
          <w:noProof/>
          <w:sz w:val="20"/>
          <w:szCs w:val="20"/>
        </w:rPr>
        <w:instrText xml:space="preserve"> PAGEREF _Toc354647089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15</w:t>
      </w:r>
      <w:r w:rsidR="008106BB" w:rsidRPr="00C86678">
        <w:rPr>
          <w:b/>
          <w:noProof/>
          <w:sz w:val="20"/>
          <w:szCs w:val="20"/>
        </w:rPr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1.4 Dostupnost zájmového a neformálního vzdělávání znevýhodněným skupinám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_Toc354647090 \h </w:instrText>
      </w:r>
      <w:r w:rsidR="008106BB" w:rsidRPr="00C86678">
        <w:fldChar w:fldCharType="separate"/>
      </w:r>
      <w:r w:rsidR="00FB73A9">
        <w:t>16</w:t>
      </w:r>
      <w:r w:rsidR="008106BB" w:rsidRPr="00C86678"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1.5 Spolupráce organizací zájmového a neformálního vzdělávání se školami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_Toc354647091 \h </w:instrText>
      </w:r>
      <w:r w:rsidR="008106BB" w:rsidRPr="00C86678">
        <w:fldChar w:fldCharType="separate"/>
      </w:r>
      <w:r w:rsidR="00FB73A9">
        <w:t>18</w:t>
      </w:r>
      <w:r w:rsidR="008106BB" w:rsidRPr="00C86678"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1.6 Zjištění pro oblast zájmového neformálního vzdělávání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_Toc354647092 \h </w:instrText>
      </w:r>
      <w:r w:rsidR="008106BB" w:rsidRPr="00C86678">
        <w:fldChar w:fldCharType="separate"/>
      </w:r>
      <w:r w:rsidR="00FB73A9">
        <w:t>23</w:t>
      </w:r>
      <w:r w:rsidR="008106BB" w:rsidRPr="00C86678">
        <w:fldChar w:fldCharType="end"/>
      </w:r>
    </w:p>
    <w:p w:rsidR="00623A66" w:rsidRPr="00C86678" w:rsidRDefault="00623A66" w:rsidP="00DD43C2">
      <w:pPr>
        <w:pStyle w:val="Obsah1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C86678">
        <w:rPr>
          <w:b/>
          <w:noProof/>
          <w:sz w:val="20"/>
          <w:szCs w:val="20"/>
        </w:rPr>
        <w:t>2 Analýza sociálních a dalších služeb zaměřených na děti, mládež a rodiče poskytované v regionu</w:t>
      </w:r>
      <w:r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Pr="00C86678">
        <w:rPr>
          <w:b/>
          <w:noProof/>
          <w:sz w:val="20"/>
          <w:szCs w:val="20"/>
        </w:rPr>
        <w:instrText xml:space="preserve"> PAGEREF _Toc354647093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25</w:t>
      </w:r>
      <w:r w:rsidR="008106BB" w:rsidRPr="00C86678">
        <w:rPr>
          <w:b/>
          <w:noProof/>
          <w:sz w:val="20"/>
          <w:szCs w:val="20"/>
        </w:rPr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2.1 Přehled organizací poskytujících soc. služby a návazné činnosti se zaměřením na děti, mládež a rodiče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_Toc354647094 \h </w:instrText>
      </w:r>
      <w:r w:rsidR="008106BB" w:rsidRPr="00C86678">
        <w:fldChar w:fldCharType="separate"/>
      </w:r>
      <w:r w:rsidR="00FB73A9">
        <w:t>25</w:t>
      </w:r>
      <w:r w:rsidR="008106BB" w:rsidRPr="00C86678"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2.2 Profil nejvýznamnějších poskytovatelů soc</w:t>
      </w:r>
      <w:r w:rsidRPr="00C86678">
        <w:rPr>
          <w:rFonts w:ascii="Times New Roman" w:hAnsi="Times New Roman" w:cs="Times New Roman"/>
        </w:rPr>
        <w:t>.</w:t>
      </w:r>
      <w:r w:rsidRPr="00C86678">
        <w:t xml:space="preserve"> služeb v území</w:t>
      </w:r>
      <w:r w:rsidRPr="00C86678">
        <w:rPr>
          <w:rFonts w:cs="Times New Roman"/>
        </w:rPr>
        <w:t>, jejich zřizovatelů a způsob financování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_Toc354647095 \h </w:instrText>
      </w:r>
      <w:r w:rsidR="008106BB" w:rsidRPr="00C86678">
        <w:fldChar w:fldCharType="separate"/>
      </w:r>
      <w:r w:rsidR="00FB73A9">
        <w:t>34</w:t>
      </w:r>
      <w:r w:rsidR="008106BB" w:rsidRPr="00C86678"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2.3 Profil respondentů dotazníkového šetření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_Toc354647096 \h </w:instrText>
      </w:r>
      <w:r w:rsidR="008106BB" w:rsidRPr="00C86678">
        <w:fldChar w:fldCharType="separate"/>
      </w:r>
      <w:r w:rsidR="00FB73A9">
        <w:t>36</w:t>
      </w:r>
      <w:r w:rsidR="008106BB" w:rsidRPr="00C86678">
        <w:fldChar w:fldCharType="end"/>
      </w:r>
    </w:p>
    <w:p w:rsidR="00623A66" w:rsidRPr="00C86678" w:rsidRDefault="00623A66" w:rsidP="00DD43C2">
      <w:pPr>
        <w:pStyle w:val="Obsah3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C86678">
        <w:rPr>
          <w:b/>
          <w:noProof/>
          <w:sz w:val="20"/>
          <w:szCs w:val="20"/>
        </w:rPr>
        <w:t>2.3.1 Vymezení jejich zřizovatelů a způsob financování</w:t>
      </w:r>
      <w:r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Pr="00C86678">
        <w:rPr>
          <w:b/>
          <w:noProof/>
          <w:sz w:val="20"/>
          <w:szCs w:val="20"/>
        </w:rPr>
        <w:instrText xml:space="preserve"> PAGEREF _Toc354647097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36</w:t>
      </w:r>
      <w:r w:rsidR="008106BB" w:rsidRPr="00C86678">
        <w:rPr>
          <w:b/>
          <w:noProof/>
          <w:sz w:val="20"/>
          <w:szCs w:val="20"/>
        </w:rPr>
        <w:fldChar w:fldCharType="end"/>
      </w:r>
    </w:p>
    <w:p w:rsidR="00623A66" w:rsidRPr="00C86678" w:rsidRDefault="00623A66" w:rsidP="00DD43C2">
      <w:pPr>
        <w:pStyle w:val="Obsah3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C86678">
        <w:rPr>
          <w:b/>
          <w:noProof/>
          <w:sz w:val="20"/>
          <w:szCs w:val="20"/>
        </w:rPr>
        <w:t>2.3.2 Vymezení poskytovaných sociálních služeb a návazných činností</w:t>
      </w:r>
      <w:r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Pr="00C86678">
        <w:rPr>
          <w:b/>
          <w:noProof/>
          <w:sz w:val="20"/>
          <w:szCs w:val="20"/>
        </w:rPr>
        <w:instrText xml:space="preserve"> PAGEREF _Toc354647098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38</w:t>
      </w:r>
      <w:r w:rsidR="008106BB" w:rsidRPr="00C86678">
        <w:rPr>
          <w:b/>
          <w:noProof/>
          <w:sz w:val="20"/>
          <w:szCs w:val="20"/>
        </w:rPr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2.4 Dostupnost a poptávka po zajištění sociálních služeb a návazných činností zaměřených na děti, mládež a rodiče v území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_Toc354647099 \h </w:instrText>
      </w:r>
      <w:r w:rsidR="008106BB" w:rsidRPr="00C86678">
        <w:fldChar w:fldCharType="separate"/>
      </w:r>
      <w:r w:rsidR="00FB73A9">
        <w:t>39</w:t>
      </w:r>
      <w:r w:rsidR="008106BB" w:rsidRPr="00C86678"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2.5 Spolupráce organizací poskytujících sociální služby a návazné činnosti se školami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_Toc354647100 \h </w:instrText>
      </w:r>
      <w:r w:rsidR="008106BB" w:rsidRPr="00C86678">
        <w:fldChar w:fldCharType="separate"/>
      </w:r>
      <w:r w:rsidR="00FB73A9">
        <w:t>40</w:t>
      </w:r>
      <w:r w:rsidR="008106BB" w:rsidRPr="00C86678"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2.6 Zjištění pro oblast sociálních služeb a návazných činností zaměřených na děti, mládež a rodiče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_Toc354647101 \h </w:instrText>
      </w:r>
      <w:r w:rsidR="008106BB" w:rsidRPr="00C86678">
        <w:fldChar w:fldCharType="separate"/>
      </w:r>
      <w:r w:rsidR="00FB73A9">
        <w:t>44</w:t>
      </w:r>
      <w:r w:rsidR="008106BB" w:rsidRPr="00C86678">
        <w:fldChar w:fldCharType="end"/>
      </w:r>
    </w:p>
    <w:p w:rsidR="00623A66" w:rsidRPr="00C86678" w:rsidRDefault="00623A66" w:rsidP="00DD43C2">
      <w:pPr>
        <w:pStyle w:val="Obsah1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C86678">
        <w:rPr>
          <w:b/>
          <w:noProof/>
          <w:sz w:val="20"/>
          <w:szCs w:val="20"/>
        </w:rPr>
        <w:t>3 Analýza návaznosti na dokončené základní vzdělávání</w:t>
      </w:r>
      <w:r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Pr="00C86678">
        <w:rPr>
          <w:b/>
          <w:noProof/>
          <w:sz w:val="20"/>
          <w:szCs w:val="20"/>
        </w:rPr>
        <w:instrText xml:space="preserve"> PAGEREF _Toc354647102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45</w:t>
      </w:r>
      <w:r w:rsidR="008106BB" w:rsidRPr="00C86678">
        <w:rPr>
          <w:b/>
          <w:noProof/>
          <w:sz w:val="20"/>
          <w:szCs w:val="20"/>
        </w:rPr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3.1 Vazba na středoškolské vzdělávání – seznam učilišť, středních škol odborných, gymnázií a jejich vzdělávacích oborů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_Toc354647103 \h </w:instrText>
      </w:r>
      <w:r w:rsidR="008106BB" w:rsidRPr="00C86678">
        <w:fldChar w:fldCharType="separate"/>
      </w:r>
      <w:r w:rsidR="00FB73A9">
        <w:t>45</w:t>
      </w:r>
      <w:r w:rsidR="008106BB" w:rsidRPr="00C86678"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3.2 Vymezení jejich zřizovatelů a způsob financování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_Toc354647104 \h </w:instrText>
      </w:r>
      <w:r w:rsidR="008106BB" w:rsidRPr="00C86678">
        <w:fldChar w:fldCharType="separate"/>
      </w:r>
      <w:r w:rsidR="00FB73A9">
        <w:t>47</w:t>
      </w:r>
      <w:r w:rsidR="008106BB" w:rsidRPr="00C86678"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3.3 Statistika obsazenosti středních škol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_Toc354647105 \h </w:instrText>
      </w:r>
      <w:r w:rsidR="008106BB" w:rsidRPr="00C86678">
        <w:fldChar w:fldCharType="separate"/>
      </w:r>
      <w:r w:rsidR="00FB73A9">
        <w:t>48</w:t>
      </w:r>
      <w:r w:rsidR="008106BB" w:rsidRPr="00C86678"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3.4 Spolupráce těchto středních škol se školami základními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_Toc354647106 \h </w:instrText>
      </w:r>
      <w:r w:rsidR="008106BB" w:rsidRPr="00C86678">
        <w:fldChar w:fldCharType="separate"/>
      </w:r>
      <w:r w:rsidR="00FB73A9">
        <w:t>54</w:t>
      </w:r>
      <w:r w:rsidR="008106BB" w:rsidRPr="00C86678"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3.5 Možnosti uplatnění na trhu práce – návaznost střední školy na firmy v území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_Toc354647107 \h </w:instrText>
      </w:r>
      <w:r w:rsidR="008106BB" w:rsidRPr="00C86678">
        <w:fldChar w:fldCharType="separate"/>
      </w:r>
      <w:r w:rsidR="00FB73A9">
        <w:t>57</w:t>
      </w:r>
      <w:r w:rsidR="008106BB" w:rsidRPr="00C86678">
        <w:fldChar w:fldCharType="end"/>
      </w:r>
    </w:p>
    <w:p w:rsidR="00623A66" w:rsidRPr="00C86678" w:rsidRDefault="00623A66" w:rsidP="00DD43C2">
      <w:pPr>
        <w:pStyle w:val="Obsah2"/>
        <w:rPr>
          <w:rFonts w:asciiTheme="minorHAnsi" w:eastAsiaTheme="minorEastAsia" w:hAnsiTheme="minorHAnsi" w:cstheme="minorBidi"/>
          <w:color w:val="auto"/>
          <w:lang w:eastAsia="ja-JP"/>
        </w:rPr>
      </w:pPr>
      <w:r w:rsidRPr="00C86678">
        <w:t>3.6 Zjištění pro oblast návaznosti na ukončené základní vzdělávání</w:t>
      </w:r>
      <w:r w:rsidRPr="00C86678">
        <w:tab/>
      </w:r>
      <w:r w:rsidR="008106BB" w:rsidRPr="00C86678">
        <w:fldChar w:fldCharType="begin"/>
      </w:r>
      <w:r w:rsidRPr="00C86678">
        <w:instrText xml:space="preserve"> PAGEREF _Toc354647108 \h </w:instrText>
      </w:r>
      <w:r w:rsidR="008106BB" w:rsidRPr="00C86678">
        <w:fldChar w:fldCharType="separate"/>
      </w:r>
      <w:r w:rsidR="00FB73A9">
        <w:t>58</w:t>
      </w:r>
      <w:r w:rsidR="008106BB" w:rsidRPr="00C86678">
        <w:fldChar w:fldCharType="end"/>
      </w:r>
    </w:p>
    <w:p w:rsidR="00623A66" w:rsidRPr="00C86678" w:rsidRDefault="00623A66" w:rsidP="00DD43C2">
      <w:pPr>
        <w:pStyle w:val="Obsah1"/>
        <w:tabs>
          <w:tab w:val="right" w:pos="9062"/>
        </w:tabs>
        <w:rPr>
          <w:rFonts w:asciiTheme="minorHAnsi" w:eastAsiaTheme="minorEastAsia" w:hAnsiTheme="minorHAnsi" w:cstheme="minorBidi"/>
          <w:b/>
          <w:noProof/>
          <w:color w:val="auto"/>
          <w:sz w:val="20"/>
          <w:szCs w:val="20"/>
          <w:lang w:eastAsia="ja-JP"/>
        </w:rPr>
      </w:pPr>
      <w:r w:rsidRPr="00C86678">
        <w:rPr>
          <w:b/>
          <w:noProof/>
          <w:sz w:val="20"/>
          <w:szCs w:val="20"/>
        </w:rPr>
        <w:t>Seznam tabulek</w:t>
      </w:r>
      <w:r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Pr="00C86678">
        <w:rPr>
          <w:b/>
          <w:noProof/>
          <w:sz w:val="20"/>
          <w:szCs w:val="20"/>
        </w:rPr>
        <w:instrText xml:space="preserve"> PAGEREF _Toc354647109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59</w:t>
      </w:r>
      <w:r w:rsidR="008106BB" w:rsidRPr="00C86678">
        <w:rPr>
          <w:b/>
          <w:noProof/>
          <w:sz w:val="20"/>
          <w:szCs w:val="20"/>
        </w:rPr>
        <w:fldChar w:fldCharType="end"/>
      </w:r>
    </w:p>
    <w:p w:rsidR="00623A66" w:rsidRPr="00C86678" w:rsidRDefault="00623A66" w:rsidP="00DD43C2">
      <w:pPr>
        <w:pStyle w:val="Obsah1"/>
        <w:tabs>
          <w:tab w:val="right" w:pos="9062"/>
        </w:tabs>
        <w:rPr>
          <w:b/>
          <w:noProof/>
          <w:sz w:val="20"/>
          <w:szCs w:val="20"/>
        </w:rPr>
      </w:pPr>
      <w:r w:rsidRPr="00C86678">
        <w:rPr>
          <w:b/>
          <w:noProof/>
          <w:sz w:val="20"/>
          <w:szCs w:val="20"/>
        </w:rPr>
        <w:t>Seznam grafů</w:t>
      </w:r>
      <w:r w:rsidRPr="00C86678">
        <w:rPr>
          <w:b/>
          <w:noProof/>
          <w:sz w:val="20"/>
          <w:szCs w:val="20"/>
        </w:rPr>
        <w:tab/>
      </w:r>
      <w:r w:rsidR="008106BB" w:rsidRPr="00C86678">
        <w:rPr>
          <w:b/>
          <w:noProof/>
          <w:sz w:val="20"/>
          <w:szCs w:val="20"/>
        </w:rPr>
        <w:fldChar w:fldCharType="begin"/>
      </w:r>
      <w:r w:rsidRPr="00C86678">
        <w:rPr>
          <w:b/>
          <w:noProof/>
          <w:sz w:val="20"/>
          <w:szCs w:val="20"/>
        </w:rPr>
        <w:instrText xml:space="preserve"> PAGEREF _Toc354647110 \h </w:instrText>
      </w:r>
      <w:r w:rsidR="008106BB" w:rsidRPr="00C86678">
        <w:rPr>
          <w:b/>
          <w:noProof/>
          <w:sz w:val="20"/>
          <w:szCs w:val="20"/>
        </w:rPr>
      </w:r>
      <w:r w:rsidR="008106BB" w:rsidRPr="00C86678">
        <w:rPr>
          <w:b/>
          <w:noProof/>
          <w:sz w:val="20"/>
          <w:szCs w:val="20"/>
        </w:rPr>
        <w:fldChar w:fldCharType="separate"/>
      </w:r>
      <w:r w:rsidR="00FB73A9">
        <w:rPr>
          <w:b/>
          <w:noProof/>
          <w:sz w:val="20"/>
          <w:szCs w:val="20"/>
        </w:rPr>
        <w:t>60</w:t>
      </w:r>
      <w:r w:rsidR="008106BB" w:rsidRPr="00C86678">
        <w:rPr>
          <w:b/>
          <w:noProof/>
          <w:sz w:val="20"/>
          <w:szCs w:val="20"/>
        </w:rPr>
        <w:fldChar w:fldCharType="end"/>
      </w:r>
      <w:r w:rsidRPr="00C86678">
        <w:rPr>
          <w:b/>
          <w:noProof/>
          <w:sz w:val="20"/>
          <w:szCs w:val="20"/>
        </w:rPr>
        <w:br w:type="page"/>
      </w:r>
    </w:p>
    <w:p w:rsidR="005C3B3D" w:rsidRPr="00DD43C2" w:rsidRDefault="008106BB" w:rsidP="00DD43C2">
      <w:pPr>
        <w:pStyle w:val="Nadpis1"/>
        <w:rPr>
          <w:b/>
          <w:color w:val="4F81BD"/>
        </w:rPr>
      </w:pPr>
      <w:r w:rsidRPr="00C86678">
        <w:rPr>
          <w:b/>
          <w:sz w:val="20"/>
          <w:szCs w:val="20"/>
        </w:rPr>
        <w:lastRenderedPageBreak/>
        <w:fldChar w:fldCharType="end"/>
      </w:r>
      <w:bookmarkStart w:id="0" w:name="_Toc354647079"/>
      <w:bookmarkStart w:id="1" w:name="_Toc480553096"/>
      <w:r w:rsidR="005C3B3D" w:rsidRPr="00DD43C2">
        <w:rPr>
          <w:b/>
          <w:color w:val="4F81BD"/>
        </w:rPr>
        <w:t>Manažerský souhrn</w:t>
      </w:r>
      <w:bookmarkEnd w:id="0"/>
    </w:p>
    <w:p w:rsidR="008D6A13" w:rsidRPr="008D6A13" w:rsidRDefault="008D6A13" w:rsidP="008D6A13"/>
    <w:p w:rsidR="005C3B3D" w:rsidRDefault="005C3B3D" w:rsidP="005C3B3D">
      <w:r>
        <w:t xml:space="preserve">Základní zjištění analýzy pro další akční plánování rozvoje vzdělávání v ORP Český Těšín jsou uvedena v členění dle oblastí analýzy níže. </w:t>
      </w:r>
    </w:p>
    <w:p w:rsidR="005C3B3D" w:rsidRPr="00DD43C2" w:rsidRDefault="008D6A13" w:rsidP="005C3B3D">
      <w:pPr>
        <w:rPr>
          <w:b/>
          <w:i/>
          <w:color w:val="4F81BD"/>
        </w:rPr>
      </w:pPr>
      <w:r w:rsidRPr="00DD43C2">
        <w:rPr>
          <w:b/>
          <w:i/>
          <w:color w:val="4F81BD"/>
        </w:rPr>
        <w:t xml:space="preserve">ZÁJMOVÉ A </w:t>
      </w:r>
      <w:r w:rsidR="005C3B3D" w:rsidRPr="00DD43C2">
        <w:rPr>
          <w:b/>
          <w:i/>
          <w:color w:val="4F81BD"/>
        </w:rPr>
        <w:t>NEFORMÁLNÍ VZDĚLÁVÁNÍ</w:t>
      </w:r>
    </w:p>
    <w:p w:rsidR="005C3B3D" w:rsidRDefault="005C3B3D" w:rsidP="008D6A13">
      <w:pPr>
        <w:pStyle w:val="Odstavecseseznamem"/>
        <w:numPr>
          <w:ilvl w:val="0"/>
          <w:numId w:val="10"/>
        </w:numPr>
        <w:jc w:val="both"/>
      </w:pPr>
      <w:r>
        <w:t>neexistují zásadní rozdíly mezi zájmovým vzděláván</w:t>
      </w:r>
      <w:r w:rsidR="00DD43C2">
        <w:t>ím dle § 111 školského zákona a </w:t>
      </w:r>
      <w:r>
        <w:t xml:space="preserve">neformálním vzděláváním z pohledu obsahu a cílových skupin, zájmové a neformální vzdělávání je vnímáno i samotnými poskytovateli spíše jako komplex nabídky volnočasových rozvojových aktivit; </w:t>
      </w:r>
    </w:p>
    <w:p w:rsidR="005C3B3D" w:rsidRPr="00665F1A" w:rsidRDefault="005C3B3D" w:rsidP="008D6A13">
      <w:pPr>
        <w:pStyle w:val="Odstavecseseznamem"/>
        <w:numPr>
          <w:ilvl w:val="0"/>
          <w:numId w:val="10"/>
        </w:numPr>
        <w:jc w:val="both"/>
      </w:pPr>
      <w:r w:rsidRPr="00665F1A">
        <w:t xml:space="preserve">oblast neformálního vzdělávání je charakteristická větší nezávislostí na jednom zřizovateli, či finančním zdroji (ovšem s riziky plynoucími </w:t>
      </w:r>
      <w:r w:rsidR="00665F1A" w:rsidRPr="00665F1A">
        <w:rPr>
          <w:rFonts w:cs="Times New Roman"/>
        </w:rPr>
        <w:t>z</w:t>
      </w:r>
      <w:r w:rsidRPr="00665F1A">
        <w:t xml:space="preserve"> nutnost</w:t>
      </w:r>
      <w:r w:rsidR="00665F1A" w:rsidRPr="00665F1A">
        <w:rPr>
          <w:rFonts w:cs="Times New Roman"/>
        </w:rPr>
        <w:t>i</w:t>
      </w:r>
      <w:r w:rsidRPr="00665F1A">
        <w:t xml:space="preserve"> zajišťovat víceleté </w:t>
      </w:r>
      <w:proofErr w:type="spellStart"/>
      <w:r w:rsidRPr="00665F1A">
        <w:t>vícezdrojové</w:t>
      </w:r>
      <w:proofErr w:type="spellEnd"/>
      <w:r w:rsidRPr="00665F1A">
        <w:t xml:space="preserve"> financování), pokrývá širší spektrum témat (lze usuzovat, že je více flexibilní v reakci na poptávku cílových skupin) a je zastoupena velkým počtem různých typů poskytovatelů, jejichž činnosti často zahrnují např. sociální služby či návazné činnosti a volnočasové aktivity mající dopad na širší komunitu; vyšší míra koordinace zajišťování neformálního vzdělávání v území a rozvoj partnerství v souladu s potřebami poskytovatelů a příjemců je příležitostí pro další zvyšování významu neformálního vzdělávání pro rozvoj místních komunit a identity, která je specifická vzhledem k příhraničnímu charakteru území se silným kulturními prvky; </w:t>
      </w:r>
    </w:p>
    <w:p w:rsidR="005C3B3D" w:rsidRDefault="005C3B3D" w:rsidP="008D6A13">
      <w:pPr>
        <w:pStyle w:val="Odstavecseseznamem"/>
        <w:numPr>
          <w:ilvl w:val="0"/>
          <w:numId w:val="10"/>
        </w:numPr>
        <w:jc w:val="both"/>
      </w:pPr>
      <w:r>
        <w:t>i v rámci omezeného vzorku respondentů je možné identifikovat silné zastoupení a pozici církevních institucí; příležitost představuje jejich užší začlenění do spolupráce v území;</w:t>
      </w:r>
    </w:p>
    <w:p w:rsidR="005C3B3D" w:rsidRDefault="005C3B3D" w:rsidP="008D6A13">
      <w:pPr>
        <w:pStyle w:val="Odstavecseseznamem"/>
        <w:numPr>
          <w:ilvl w:val="0"/>
          <w:numId w:val="10"/>
        </w:numPr>
        <w:jc w:val="both"/>
      </w:pPr>
      <w:r>
        <w:t>spolupráci je vhodné podpořit dokumentem, který určí směry dalšího rozvoje a mechanismy vzájemné spolupráce a výměny informací v různých tématech spojených s činností poskytovatelů vzdělávání (např. koncepce zajištění neformálního vzdělávání a volnočasových aktivit na území obcí);</w:t>
      </w:r>
    </w:p>
    <w:p w:rsidR="005C3B3D" w:rsidRPr="00665F1A" w:rsidRDefault="005C3B3D" w:rsidP="008D6A13">
      <w:pPr>
        <w:pStyle w:val="Odstavecseseznamem"/>
        <w:numPr>
          <w:ilvl w:val="0"/>
          <w:numId w:val="10"/>
        </w:numPr>
        <w:jc w:val="both"/>
      </w:pPr>
      <w:r w:rsidRPr="00665F1A">
        <w:t>obecně zjištěná nižší intenzita aktivit a počet zjišt</w:t>
      </w:r>
      <w:r w:rsidR="00DD43C2">
        <w:t>ěných poskytovatelů zájmového a </w:t>
      </w:r>
      <w:r w:rsidRPr="00665F1A">
        <w:t xml:space="preserve">neformálního vzdělávání v obci Chotěbuz </w:t>
      </w:r>
      <w:r w:rsidR="00665F1A" w:rsidRPr="00665F1A">
        <w:t>i při zohlednění velikosti obce;</w:t>
      </w:r>
    </w:p>
    <w:p w:rsidR="005C3B3D" w:rsidRDefault="005C3B3D" w:rsidP="008D6A13">
      <w:pPr>
        <w:pStyle w:val="Odstavecseseznamem"/>
        <w:numPr>
          <w:ilvl w:val="0"/>
          <w:numId w:val="10"/>
        </w:numPr>
        <w:jc w:val="both"/>
      </w:pPr>
      <w:r>
        <w:t xml:space="preserve">zájmové a neformální vzdělávání organizace respondentů nejčastěji realizují v oblastech </w:t>
      </w:r>
      <w:r w:rsidRPr="008D6A13">
        <w:rPr>
          <w:i/>
        </w:rPr>
        <w:t xml:space="preserve">umění, sportu a etické výchovy, </w:t>
      </w:r>
      <w:r>
        <w:t>nejméně jsou zastoupeny</w:t>
      </w:r>
      <w:r w:rsidRPr="008D6A13">
        <w:rPr>
          <w:i/>
        </w:rPr>
        <w:t xml:space="preserve"> digitální kompetence, finanční gramotnost a zdravověda;</w:t>
      </w:r>
    </w:p>
    <w:p w:rsidR="005C3B3D" w:rsidRDefault="005C3B3D" w:rsidP="008D6A13">
      <w:pPr>
        <w:pStyle w:val="Odstavecseseznamem"/>
        <w:numPr>
          <w:ilvl w:val="0"/>
          <w:numId w:val="10"/>
        </w:numPr>
        <w:jc w:val="both"/>
      </w:pPr>
      <w:r>
        <w:t xml:space="preserve">významnou roli zajištění nabídky v území hrají </w:t>
      </w:r>
      <w:r w:rsidRPr="008D6A13">
        <w:rPr>
          <w:i/>
        </w:rPr>
        <w:t xml:space="preserve">organizace neformálního vzdělávání </w:t>
      </w:r>
      <w:r w:rsidR="00DD43C2">
        <w:t>v </w:t>
      </w:r>
      <w:r>
        <w:t xml:space="preserve">oblastech </w:t>
      </w:r>
      <w:r w:rsidRPr="008D6A13">
        <w:rPr>
          <w:i/>
        </w:rPr>
        <w:t>umění a environmentální výchovy</w:t>
      </w:r>
      <w:r>
        <w:t xml:space="preserve">, instituce </w:t>
      </w:r>
      <w:r w:rsidRPr="008D6A13">
        <w:rPr>
          <w:i/>
        </w:rPr>
        <w:t>zájmového vzdělávání</w:t>
      </w:r>
      <w:r w:rsidR="00AF2AEE">
        <w:t xml:space="preserve"> pak zejména v </w:t>
      </w:r>
      <w:r>
        <w:t xml:space="preserve">oblastech </w:t>
      </w:r>
      <w:r w:rsidRPr="008D6A13">
        <w:rPr>
          <w:i/>
        </w:rPr>
        <w:t>jazykových kompetencí, sportu a etické výchovy;</w:t>
      </w:r>
    </w:p>
    <w:p w:rsidR="005C3B3D" w:rsidRDefault="005C3B3D" w:rsidP="008D6A13">
      <w:pPr>
        <w:pStyle w:val="Odstavecseseznamem"/>
        <w:numPr>
          <w:ilvl w:val="0"/>
          <w:numId w:val="10"/>
        </w:numPr>
        <w:jc w:val="both"/>
      </w:pPr>
      <w:r>
        <w:t>největší rozdíly mezi potřebou a dostupností zájmového a neformálního vzdělávání v dílčích oblastech respondenti identifikovali u témat</w:t>
      </w:r>
      <w:r w:rsidRPr="008D6A13">
        <w:rPr>
          <w:i/>
        </w:rPr>
        <w:t xml:space="preserve"> finančn</w:t>
      </w:r>
      <w:r w:rsidR="00DD43C2">
        <w:rPr>
          <w:i/>
        </w:rPr>
        <w:t>í gramotnosti, etické výchovy a </w:t>
      </w:r>
      <w:r w:rsidRPr="008D6A13">
        <w:rPr>
          <w:i/>
        </w:rPr>
        <w:t xml:space="preserve">zdravovědy, </w:t>
      </w:r>
      <w:r>
        <w:t>následuje</w:t>
      </w:r>
      <w:r w:rsidRPr="008D6A13">
        <w:rPr>
          <w:i/>
        </w:rPr>
        <w:t xml:space="preserve"> primární prevence; </w:t>
      </w:r>
      <w:r>
        <w:t>další poptávaná témata byla např. rodičovské kompetence, regionální příslušnost, společenské chování - etiketa, informační gramotnost, čtenářská gramotnost, dopravní výchova, komunikace;</w:t>
      </w:r>
    </w:p>
    <w:p w:rsidR="005C3B3D" w:rsidRDefault="005C3B3D" w:rsidP="008D6A13">
      <w:pPr>
        <w:pStyle w:val="Odstavecseseznamem"/>
        <w:numPr>
          <w:ilvl w:val="0"/>
          <w:numId w:val="10"/>
        </w:numPr>
        <w:jc w:val="both"/>
      </w:pPr>
      <w:r w:rsidRPr="008E48E7">
        <w:t>potřeba zajistit lepší dostupnost zájmového a neformálního vzdělávání je více vnímána pro cílovou skupinu zdravotně znevýhodněných ve srovnání se sociálně znevýhodněnými, jako bariéry byly zmiňovány především informační gramotnost a otázka financování ať již samotnými uživateli nebo poskytovateli vzdělávání s ohledem na specifické potřeby těchto cílových skupin;</w:t>
      </w:r>
    </w:p>
    <w:p w:rsidR="005C3B3D" w:rsidRDefault="005C3B3D" w:rsidP="008D6A13">
      <w:pPr>
        <w:pStyle w:val="Odstavecseseznamem"/>
        <w:numPr>
          <w:ilvl w:val="0"/>
          <w:numId w:val="10"/>
        </w:numPr>
        <w:jc w:val="both"/>
      </w:pPr>
      <w:r w:rsidRPr="008E48E7">
        <w:t xml:space="preserve">většina organizací zájmové a neformálně vzdělávání spolupracuje se školami v i vně ORP Český Těšín, tato spolupráce nejčastěji týká vlastní realizace zájmového a neformální </w:t>
      </w:r>
      <w:r w:rsidRPr="008E48E7">
        <w:lastRenderedPageBreak/>
        <w:t>vzdělávání a zajišťování/náboru účastníků zájmového a n</w:t>
      </w:r>
      <w:r w:rsidR="00DD43C2">
        <w:t>eformální vzdělávání, v druhé z </w:t>
      </w:r>
      <w:r w:rsidRPr="008E48E7">
        <w:t>oblastí byla identifikována daleko vyšší potřeba oproti současné míře spolupráce; neuspokojená potřeba spolupráce je dále v oblasti spolupráce za účelem zvýšení relevance vzdělávání a volby povolání pro potřeby trhu práce, informování potenciálních klientů sociálních služeb zaměřených na děti, mládež a rodinu a spolupráce při zajišťování sociálních služeb zaměřených na děti, mládež a rodiče;</w:t>
      </w:r>
    </w:p>
    <w:p w:rsidR="005C3B3D" w:rsidRDefault="005C3B3D" w:rsidP="008D6A13">
      <w:pPr>
        <w:pStyle w:val="Odstavecseseznamem"/>
        <w:numPr>
          <w:ilvl w:val="0"/>
          <w:numId w:val="10"/>
        </w:numPr>
        <w:jc w:val="both"/>
      </w:pPr>
      <w:r w:rsidRPr="008E48E7">
        <w:t>tematicky spolupráce pokrývá široké spektrum oblastí, aktivit a forem, často byla uváděna spolupráce v oblasti environmentální výchovy, pokud jde o příležitosti k posílení spolupráce, tak oblast přírodních věd; na technické úrovni je poskytovateli poptáváno posílení předávání informací, pravidelný kontakt mezi neziskovým sektorem a vzdělávacími subjekty, vzájemná propagace aktivit.</w:t>
      </w:r>
    </w:p>
    <w:p w:rsidR="008D6A13" w:rsidRDefault="008D6A13" w:rsidP="005C3B3D">
      <w:pPr>
        <w:rPr>
          <w:i/>
          <w:color w:val="5B9BD5" w:themeColor="accent1"/>
        </w:rPr>
      </w:pPr>
    </w:p>
    <w:p w:rsidR="005C3B3D" w:rsidRPr="005C3B3D" w:rsidRDefault="005C3B3D" w:rsidP="005C3B3D">
      <w:pPr>
        <w:rPr>
          <w:i/>
          <w:color w:val="5B9BD5" w:themeColor="accent1"/>
        </w:rPr>
      </w:pPr>
      <w:r w:rsidRPr="005C3B3D">
        <w:rPr>
          <w:i/>
          <w:color w:val="5B9BD5" w:themeColor="accent1"/>
        </w:rPr>
        <w:t>SOCIÁLNÍ SLUŽBY A NÁVAZNÉ ČINNOSTI</w:t>
      </w:r>
    </w:p>
    <w:p w:rsidR="005C3B3D" w:rsidRDefault="005C3B3D" w:rsidP="008D6A13">
      <w:pPr>
        <w:numPr>
          <w:ilvl w:val="0"/>
          <w:numId w:val="11"/>
        </w:numPr>
        <w:contextualSpacing/>
        <w:jc w:val="both"/>
      </w:pPr>
      <w:r>
        <w:t xml:space="preserve">vysoká míra provázanosti oblasti sociálních služeb a návazných činností a oblasti neformálního vzdělávání, které by ale měla odpovídat větší míra spolupráce a koordinace např. prostřednictvím mezioborové platformy (školství - sociální služby a návazné činnosti, resp. zapojení poskytovatelů vzdělávání do procesu komunitního plánování); </w:t>
      </w:r>
    </w:p>
    <w:p w:rsidR="005C3B3D" w:rsidRPr="00665F1A" w:rsidRDefault="005C3B3D" w:rsidP="008D6A13">
      <w:pPr>
        <w:numPr>
          <w:ilvl w:val="0"/>
          <w:numId w:val="11"/>
        </w:numPr>
        <w:contextualSpacing/>
        <w:jc w:val="both"/>
      </w:pPr>
      <w:r w:rsidRPr="00665F1A">
        <w:t>v oblasti sociálních služeb a návazných činností je vn</w:t>
      </w:r>
      <w:r w:rsidR="00DD43C2">
        <w:t>ímána vysoká potřebnost právě v </w:t>
      </w:r>
      <w:r w:rsidRPr="00665F1A">
        <w:t xml:space="preserve">rámci činností </w:t>
      </w:r>
      <w:r w:rsidR="00665F1A" w:rsidRPr="00665F1A">
        <w:rPr>
          <w:rFonts w:cs="Times New Roman"/>
        </w:rPr>
        <w:t>navazujících</w:t>
      </w:r>
      <w:r w:rsidRPr="00665F1A">
        <w:t xml:space="preserve"> na sociální služby, kterým j</w:t>
      </w:r>
      <w:r w:rsidR="00DD43C2">
        <w:t>e žádoucí věnovat pozornost i z </w:t>
      </w:r>
      <w:r w:rsidRPr="00665F1A">
        <w:t>toho důvodu, že nejsou upraveny zákonem a jejich forma a obsah může lépe reflektovat potřeby v území a stavět na spolupráci místních aktérů a doplňkovost</w:t>
      </w:r>
      <w:r w:rsidR="00665F1A" w:rsidRPr="00665F1A">
        <w:rPr>
          <w:rFonts w:cs="Times New Roman"/>
        </w:rPr>
        <w:t>i</w:t>
      </w:r>
      <w:r w:rsidRPr="00665F1A">
        <w:t xml:space="preserve"> jejich činností ve vztahu k širší cílové skupině (nejen děti a mládež, ale i jejich rodiny, veřejnost; </w:t>
      </w:r>
    </w:p>
    <w:p w:rsidR="005C3B3D" w:rsidRPr="004564EB" w:rsidRDefault="005C3B3D" w:rsidP="008D6A13">
      <w:pPr>
        <w:numPr>
          <w:ilvl w:val="0"/>
          <w:numId w:val="11"/>
        </w:numPr>
        <w:contextualSpacing/>
        <w:jc w:val="both"/>
      </w:pPr>
      <w:r w:rsidRPr="004564EB">
        <w:t>v celém portfoliu sociálních služeb v území tvoří</w:t>
      </w:r>
      <w:r w:rsidR="004564EB" w:rsidRPr="004564EB">
        <w:t xml:space="preserve"> významný podíl služ</w:t>
      </w:r>
      <w:r w:rsidRPr="004564EB">
        <w:t>b</w:t>
      </w:r>
      <w:r w:rsidR="004564EB" w:rsidRPr="004564EB">
        <w:rPr>
          <w:rFonts w:cs="Times New Roman"/>
        </w:rPr>
        <w:t>y</w:t>
      </w:r>
      <w:r w:rsidRPr="004564EB">
        <w:t xml:space="preserve"> zaměřen</w:t>
      </w:r>
      <w:r w:rsidR="004564EB" w:rsidRPr="004564EB">
        <w:rPr>
          <w:rFonts w:cs="Times New Roman"/>
        </w:rPr>
        <w:t>é</w:t>
      </w:r>
      <w:r w:rsidR="00DD43C2">
        <w:t xml:space="preserve"> na </w:t>
      </w:r>
      <w:r w:rsidRPr="004564EB">
        <w:t>cílové skupiny, které nejsou předmětem této analýzy</w:t>
      </w:r>
      <w:r w:rsidR="004564EB" w:rsidRPr="004564EB">
        <w:rPr>
          <w:rFonts w:cs="Times New Roman"/>
        </w:rPr>
        <w:t xml:space="preserve"> (např. senioři)</w:t>
      </w:r>
      <w:r w:rsidRPr="004564EB">
        <w:t>;</w:t>
      </w:r>
    </w:p>
    <w:p w:rsidR="005C3B3D" w:rsidRDefault="005C3B3D" w:rsidP="008D6A13">
      <w:pPr>
        <w:numPr>
          <w:ilvl w:val="0"/>
          <w:numId w:val="11"/>
        </w:numPr>
        <w:contextualSpacing/>
        <w:jc w:val="both"/>
      </w:pPr>
      <w:r>
        <w:t>zatímco sociální služby a návazné aktivity nekrizového charakteru zajišťují v území velmi dobré pokrytí potřeb cílové skupiny, objevuje se rovněž poptávka po možnosti vyhledat službu v krizových případech (vč. např. telefonické krizové linky);</w:t>
      </w:r>
    </w:p>
    <w:p w:rsidR="005C3B3D" w:rsidRDefault="005C3B3D" w:rsidP="008D6A13">
      <w:pPr>
        <w:numPr>
          <w:ilvl w:val="0"/>
          <w:numId w:val="11"/>
        </w:numPr>
        <w:contextualSpacing/>
        <w:jc w:val="both"/>
      </w:pPr>
      <w:r>
        <w:t xml:space="preserve">převažuje </w:t>
      </w:r>
      <w:proofErr w:type="spellStart"/>
      <w:r>
        <w:t>vícezdrojové</w:t>
      </w:r>
      <w:proofErr w:type="spellEnd"/>
      <w:r>
        <w:t xml:space="preserve"> financování činností poskytovatelů sociálních služeb a návazných činností;</w:t>
      </w:r>
    </w:p>
    <w:p w:rsidR="005C3B3D" w:rsidRDefault="005C3B3D" w:rsidP="008D6A13">
      <w:pPr>
        <w:numPr>
          <w:ilvl w:val="0"/>
          <w:numId w:val="11"/>
        </w:numPr>
        <w:contextualSpacing/>
        <w:jc w:val="both"/>
      </w:pPr>
      <w:r>
        <w:t>obecně zjištěná nižší dostupnost služeb a počet zjištěných poskytovatelů sociálních služeb a návazných činností v obci Chotěbuz i při zohlednění velikosti obce.</w:t>
      </w:r>
    </w:p>
    <w:p w:rsidR="005C3B3D" w:rsidRDefault="005C3B3D" w:rsidP="008D6A13">
      <w:pPr>
        <w:numPr>
          <w:ilvl w:val="0"/>
          <w:numId w:val="11"/>
        </w:numPr>
        <w:contextualSpacing/>
        <w:jc w:val="both"/>
      </w:pPr>
      <w:r>
        <w:t xml:space="preserve">nejvyšší potřeba v oblasti zajišťování sociálních služeb a návazných aktivit v území byla identifikována pro oblasti </w:t>
      </w:r>
      <w:r>
        <w:rPr>
          <w:i/>
        </w:rPr>
        <w:t>informovanosti a s</w:t>
      </w:r>
      <w:r w:rsidR="00DD43C2">
        <w:rPr>
          <w:i/>
        </w:rPr>
        <w:t>polupráce, vytváření podmínek a </w:t>
      </w:r>
      <w:r>
        <w:rPr>
          <w:i/>
        </w:rPr>
        <w:t xml:space="preserve">vyrovnávání příležitostí pro osoby s handicapem a dobrovolnictví. </w:t>
      </w:r>
      <w:r>
        <w:t>Jako nejméně potřebné hodnotili respondenti zajištění</w:t>
      </w:r>
      <w:r>
        <w:rPr>
          <w:i/>
        </w:rPr>
        <w:t xml:space="preserve"> rané péče, odlehčovacích služeb a azylových domů.  </w:t>
      </w:r>
      <w:r>
        <w:t>Z hlediska dostupnosti byly nejlépe hodnoceny</w:t>
      </w:r>
      <w:r>
        <w:rPr>
          <w:i/>
        </w:rPr>
        <w:t xml:space="preserve"> služby sociálního poradenství, činnost OSPOD a dobrovolnictví. </w:t>
      </w:r>
      <w:r>
        <w:t>Největší nepo</w:t>
      </w:r>
      <w:r w:rsidR="00DD43C2">
        <w:t>měr mezi aktuální dostupností a </w:t>
      </w:r>
      <w:r>
        <w:t>potřebností viděli</w:t>
      </w:r>
      <w:r>
        <w:rPr>
          <w:i/>
        </w:rPr>
        <w:t xml:space="preserve"> respondenti u telefonické krizové pomoci, krizové pomoci, vytváření podmínek a vyrovnávání příležitostí pro osoby </w:t>
      </w:r>
      <w:r w:rsidR="00DD43C2">
        <w:rPr>
          <w:i/>
        </w:rPr>
        <w:t>s handicapem a informovanosti a </w:t>
      </w:r>
      <w:r>
        <w:rPr>
          <w:i/>
        </w:rPr>
        <w:t>spolupráce;</w:t>
      </w:r>
    </w:p>
    <w:p w:rsidR="005C3B3D" w:rsidRDefault="005C3B3D" w:rsidP="008D6A13">
      <w:pPr>
        <w:numPr>
          <w:ilvl w:val="0"/>
          <w:numId w:val="11"/>
        </w:numPr>
        <w:contextualSpacing/>
        <w:jc w:val="both"/>
      </w:pPr>
      <w:r>
        <w:t>spolupráci respondentů zastupujících poskytovatele sociálních služeb a návazných činností se školami potvrdila pouze větší polovina z nich, existuje zde tedy výrazný prostor pro posílení spolupráce;</w:t>
      </w:r>
    </w:p>
    <w:p w:rsidR="005C3B3D" w:rsidRPr="00611F0F" w:rsidRDefault="005C3B3D" w:rsidP="008D6A13">
      <w:pPr>
        <w:numPr>
          <w:ilvl w:val="0"/>
          <w:numId w:val="11"/>
        </w:numPr>
        <w:contextualSpacing/>
        <w:jc w:val="both"/>
      </w:pPr>
      <w:r w:rsidRPr="00611F0F">
        <w:t xml:space="preserve">spolupráci se školami na zajištění aktivit zájmového a neformální vzdělávání se školami </w:t>
      </w:r>
      <w:r w:rsidRPr="00611F0F">
        <w:lastRenderedPageBreak/>
        <w:t xml:space="preserve">vnímají poskytovatelé sociálních služeb a návazných aktivit velmi silně, dokonce vnímají větší potřebu jejího prohloubení než </w:t>
      </w:r>
      <w:r w:rsidR="00611F0F" w:rsidRPr="00611F0F">
        <w:rPr>
          <w:rFonts w:cs="Times New Roman"/>
        </w:rPr>
        <w:t xml:space="preserve">v případě </w:t>
      </w:r>
      <w:r w:rsidRPr="00611F0F">
        <w:t>spoluprác</w:t>
      </w:r>
      <w:r w:rsidR="00611F0F" w:rsidRPr="00611F0F">
        <w:rPr>
          <w:rFonts w:cs="Times New Roman"/>
        </w:rPr>
        <w:t>e</w:t>
      </w:r>
      <w:r w:rsidRPr="00611F0F">
        <w:t xml:space="preserve"> </w:t>
      </w:r>
      <w:r w:rsidR="00611F0F" w:rsidRPr="00611F0F">
        <w:rPr>
          <w:rFonts w:cs="Times New Roman"/>
        </w:rPr>
        <w:t>při</w:t>
      </w:r>
      <w:r w:rsidRPr="00611F0F">
        <w:t xml:space="preserve"> poskytování sociálních služeb; stejné preference mají organizace zastupující vzdělavatele; </w:t>
      </w:r>
    </w:p>
    <w:p w:rsidR="005C3B3D" w:rsidRDefault="005C3B3D" w:rsidP="008D6A13">
      <w:pPr>
        <w:numPr>
          <w:ilvl w:val="0"/>
          <w:numId w:val="11"/>
        </w:numPr>
        <w:contextualSpacing/>
        <w:jc w:val="both"/>
      </w:pPr>
      <w:r>
        <w:t>aktuální míra spolupráce u jednotlivých typů spolupráce v pořadí zcela odpovídá identifikované potřebě, největší rozdíl mezi potře</w:t>
      </w:r>
      <w:r w:rsidR="00AF2AEE">
        <w:t>bou a aktuálním stavem vnímán u </w:t>
      </w:r>
      <w:r>
        <w:rPr>
          <w:i/>
        </w:rPr>
        <w:t>spolupráce za účelem zvýšení relevance vzdělávání a volby povolání pro potřeby trhu práce.</w:t>
      </w:r>
    </w:p>
    <w:p w:rsidR="005C3B3D" w:rsidRDefault="005C3B3D" w:rsidP="005C3B3D">
      <w:pPr>
        <w:contextualSpacing/>
        <w:jc w:val="both"/>
      </w:pPr>
    </w:p>
    <w:p w:rsidR="008D6A13" w:rsidRDefault="008D6A13" w:rsidP="005C3B3D">
      <w:pPr>
        <w:rPr>
          <w:i/>
          <w:color w:val="5B9BD5" w:themeColor="accent1"/>
        </w:rPr>
      </w:pPr>
    </w:p>
    <w:p w:rsidR="005C3B3D" w:rsidRPr="00DD43C2" w:rsidRDefault="005C3B3D" w:rsidP="005C3B3D">
      <w:pPr>
        <w:rPr>
          <w:b/>
          <w:i/>
          <w:color w:val="5B9BD5" w:themeColor="accent1"/>
        </w:rPr>
      </w:pPr>
      <w:r w:rsidRPr="00DD43C2">
        <w:rPr>
          <w:b/>
          <w:i/>
          <w:color w:val="5B9BD5" w:themeColor="accent1"/>
        </w:rPr>
        <w:t>NÁVAZNOST NA ZÁKLADNÍ VZDĚLÁVÁNÍ</w:t>
      </w:r>
    </w:p>
    <w:p w:rsidR="005C3B3D" w:rsidRDefault="005C3B3D" w:rsidP="00611F0F">
      <w:pPr>
        <w:numPr>
          <w:ilvl w:val="0"/>
          <w:numId w:val="12"/>
        </w:numPr>
        <w:contextualSpacing/>
        <w:jc w:val="both"/>
      </w:pPr>
      <w:r>
        <w:t>spolupráce škol se sídlem v území ORP Český Těšín je na velmi dobré úrovni, zahrnuje velké množství subjektů různého typu, probíhá vně i mimo území ORP a je definována konkrétními aktivitami;</w:t>
      </w:r>
    </w:p>
    <w:p w:rsidR="005C3B3D" w:rsidRPr="009348B4" w:rsidRDefault="005C3B3D" w:rsidP="00611F0F">
      <w:pPr>
        <w:numPr>
          <w:ilvl w:val="0"/>
          <w:numId w:val="12"/>
        </w:numPr>
        <w:contextualSpacing/>
        <w:jc w:val="both"/>
      </w:pPr>
      <w:r w:rsidRPr="009348B4">
        <w:t>vazbu vzdělávání na trh práce, zejména spolupráci škol a firem, ale i spolupráci základních a středních škol, resp. základních škol a firem pro lepší orientaci na trhu práce a podporu žáků při výběru předmětu budoucího studia a budoucí profese, je vhodné dále rozvíjet a posilovat ve vazbě na</w:t>
      </w:r>
      <w:r w:rsidR="009348B4" w:rsidRPr="009348B4">
        <w:t xml:space="preserve"> uplatitelnost absolventů škol;</w:t>
      </w:r>
    </w:p>
    <w:p w:rsidR="005C3B3D" w:rsidRDefault="005C3B3D" w:rsidP="008D6A13">
      <w:pPr>
        <w:numPr>
          <w:ilvl w:val="0"/>
          <w:numId w:val="12"/>
        </w:numPr>
        <w:contextualSpacing/>
        <w:jc w:val="both"/>
      </w:pPr>
      <w:r>
        <w:t xml:space="preserve">nejintenzivnější spolupráce aktuálně probíhá při vlastní </w:t>
      </w:r>
      <w:r w:rsidR="00DD43C2">
        <w:rPr>
          <w:i/>
        </w:rPr>
        <w:t>realizaci zájmového a </w:t>
      </w:r>
      <w:r>
        <w:rPr>
          <w:i/>
        </w:rPr>
        <w:t>neformálního vzdělávání a také v zajišťování/náb</w:t>
      </w:r>
      <w:r w:rsidR="00DD43C2">
        <w:rPr>
          <w:i/>
        </w:rPr>
        <w:t>orů účastníků zájmového a </w:t>
      </w:r>
      <w:r>
        <w:rPr>
          <w:i/>
        </w:rPr>
        <w:t xml:space="preserve">neformálního vzdělávání, </w:t>
      </w:r>
      <w:r>
        <w:t xml:space="preserve">největší disproporce mezi potřebou a aktuální mírou spolupráce byla respondenty vyjádřena právě u </w:t>
      </w:r>
      <w:r>
        <w:rPr>
          <w:i/>
        </w:rPr>
        <w:t>spolupráce na zajišťování/náboru účastníků zájmového a neformálního vzdělávání;</w:t>
      </w:r>
    </w:p>
    <w:p w:rsidR="005C3B3D" w:rsidRDefault="005C3B3D" w:rsidP="008D6A13">
      <w:pPr>
        <w:numPr>
          <w:ilvl w:val="0"/>
          <w:numId w:val="12"/>
        </w:numPr>
        <w:contextualSpacing/>
        <w:jc w:val="both"/>
        <w:rPr>
          <w:i/>
        </w:rPr>
      </w:pPr>
      <w:r>
        <w:rPr>
          <w:i/>
        </w:rPr>
        <w:t>spolupráce za účelem zvýšení relevance vzdělávání a volby povolání pro potřeby trhu práce je vnímána respondenty jako třetí nejpotřebnější;</w:t>
      </w:r>
    </w:p>
    <w:p w:rsidR="005C3B3D" w:rsidRDefault="005C3B3D" w:rsidP="008D6A13">
      <w:pPr>
        <w:numPr>
          <w:ilvl w:val="0"/>
          <w:numId w:val="12"/>
        </w:numPr>
        <w:contextualSpacing/>
        <w:jc w:val="both"/>
      </w:pPr>
      <w:r>
        <w:t xml:space="preserve">intenzita spolupráce středních škol se zaměstnavateli je velmi dobrá, existují partnerské sítě především za účelem zajištění odborných praxí studentů, což je zároveň oblast spolupráce, kterou je žádoucí dále posilovat a rozšiřovat. </w:t>
      </w:r>
    </w:p>
    <w:p w:rsidR="005C3B3D" w:rsidRPr="005C3B3D" w:rsidRDefault="005C3B3D" w:rsidP="005C3B3D"/>
    <w:p w:rsidR="008D6A13" w:rsidRDefault="008D6A13">
      <w:pPr>
        <w:pStyle w:val="Nadpis1"/>
      </w:pPr>
    </w:p>
    <w:p w:rsidR="008D6A13" w:rsidRDefault="008D6A13">
      <w:pPr>
        <w:pStyle w:val="Nadpis1"/>
      </w:pPr>
    </w:p>
    <w:p w:rsidR="008D6A13" w:rsidRDefault="008D6A13" w:rsidP="008D6A13"/>
    <w:p w:rsidR="008D6A13" w:rsidRDefault="008D6A13" w:rsidP="008D6A13"/>
    <w:p w:rsidR="008D6A13" w:rsidRDefault="008D6A13" w:rsidP="008D6A13"/>
    <w:p w:rsidR="008D6A13" w:rsidRDefault="008D6A13" w:rsidP="008D6A13"/>
    <w:p w:rsidR="008D6A13" w:rsidRDefault="008D6A13" w:rsidP="008D6A13"/>
    <w:p w:rsidR="008D6A13" w:rsidRDefault="008D6A13" w:rsidP="008D6A13"/>
    <w:p w:rsidR="008D6A13" w:rsidRDefault="008D6A13" w:rsidP="008D6A13"/>
    <w:p w:rsidR="00DB1B92" w:rsidRPr="00DD43C2" w:rsidRDefault="005C3B3D">
      <w:pPr>
        <w:pStyle w:val="Nadpis1"/>
        <w:rPr>
          <w:b/>
        </w:rPr>
      </w:pPr>
      <w:bookmarkStart w:id="2" w:name="_Toc354647080"/>
      <w:r w:rsidRPr="00DD43C2">
        <w:rPr>
          <w:b/>
        </w:rPr>
        <w:lastRenderedPageBreak/>
        <w:t xml:space="preserve">Cíle a metodika </w:t>
      </w:r>
      <w:bookmarkEnd w:id="1"/>
      <w:r w:rsidRPr="00DD43C2">
        <w:rPr>
          <w:b/>
        </w:rPr>
        <w:t>analýzy</w:t>
      </w:r>
      <w:bookmarkEnd w:id="2"/>
    </w:p>
    <w:p w:rsidR="00DB1B92" w:rsidRDefault="00DB1B92">
      <w:pPr>
        <w:jc w:val="both"/>
      </w:pPr>
    </w:p>
    <w:p w:rsidR="00DB1B92" w:rsidRDefault="008E48E7">
      <w:pPr>
        <w:jc w:val="both"/>
      </w:pPr>
      <w:r>
        <w:t xml:space="preserve">Analýza byla zpracována jako podklad pro tvorbu Místního akčního plánu rozvoje vzdělávání v ORP Český Těšín. </w:t>
      </w:r>
    </w:p>
    <w:p w:rsidR="00DB1B92" w:rsidRDefault="008E48E7">
      <w:pPr>
        <w:jc w:val="both"/>
      </w:pPr>
      <w:r>
        <w:t xml:space="preserve">Cílem bylo nejen zmapovat oblasti zájmového a neformálního </w:t>
      </w:r>
      <w:r w:rsidR="00AF2AEE">
        <w:t>vzdělávání, sociálních služeb a </w:t>
      </w:r>
      <w:r>
        <w:t xml:space="preserve">navázaných činností zaměřených na děti, mládež a rodiče, a návaznost na dokončené základní vzdělávání v území, ale také identifikovat potřeby a příležitosti pro rozvoj nabídky služeb v dílčích oblastech. </w:t>
      </w:r>
    </w:p>
    <w:p w:rsidR="00DB1B92" w:rsidRDefault="008E48E7">
      <w:r>
        <w:t>Za tímto účelem byly využity:</w:t>
      </w:r>
    </w:p>
    <w:p w:rsidR="00DB1B92" w:rsidRDefault="008E48E7">
      <w:pPr>
        <w:numPr>
          <w:ilvl w:val="0"/>
          <w:numId w:val="6"/>
        </w:numPr>
        <w:ind w:hanging="360"/>
        <w:contextualSpacing/>
      </w:pPr>
      <w:r>
        <w:t>data z výkazů MŠMT poskytnuté odborem školství, mládeže a sportu;</w:t>
      </w:r>
    </w:p>
    <w:p w:rsidR="00DB1B92" w:rsidRPr="009348B4" w:rsidRDefault="008E48E7">
      <w:pPr>
        <w:numPr>
          <w:ilvl w:val="0"/>
          <w:numId w:val="6"/>
        </w:numPr>
        <w:ind w:hanging="360"/>
        <w:contextualSpacing/>
      </w:pPr>
      <w:r w:rsidRPr="009348B4">
        <w:t xml:space="preserve">veřejně dostupné informační zdroje (Rejstřík škol a školských zařízení, dokumenty platné </w:t>
      </w:r>
      <w:r w:rsidR="009348B4" w:rsidRPr="009348B4">
        <w:rPr>
          <w:rFonts w:cs="Times New Roman"/>
        </w:rPr>
        <w:t>pro</w:t>
      </w:r>
      <w:r w:rsidRPr="009348B4">
        <w:t xml:space="preserve"> území ORP Český Těšín, Moravskoslezského kraje);</w:t>
      </w:r>
    </w:p>
    <w:p w:rsidR="00DB1B92" w:rsidRDefault="008E48E7">
      <w:pPr>
        <w:numPr>
          <w:ilvl w:val="0"/>
          <w:numId w:val="6"/>
        </w:numPr>
        <w:ind w:hanging="360"/>
        <w:contextualSpacing/>
      </w:pPr>
      <w:r>
        <w:t>analýzy Observatoře trhu práce v Moravskoslezském kraji;</w:t>
      </w:r>
    </w:p>
    <w:p w:rsidR="00DB1B92" w:rsidRDefault="008E48E7" w:rsidP="009348B4">
      <w:pPr>
        <w:numPr>
          <w:ilvl w:val="0"/>
          <w:numId w:val="6"/>
        </w:numPr>
        <w:ind w:left="714" w:hanging="357"/>
      </w:pPr>
      <w:r>
        <w:t>data získaná z dotazníkového šetření.</w:t>
      </w:r>
    </w:p>
    <w:p w:rsidR="00DB1B92" w:rsidRDefault="008E48E7">
      <w:pPr>
        <w:jc w:val="both"/>
      </w:pPr>
      <w:r>
        <w:t>V rámci dotazníkového šetření, které bylo realizováno v období od 6. 4. 2017 do 12. 4. 2017 bylo osloveno celkem 106 organizací působících na území ORP Český Těšín. Jednalo se o:</w:t>
      </w:r>
    </w:p>
    <w:p w:rsidR="00DB1B92" w:rsidRDefault="008E48E7">
      <w:pPr>
        <w:numPr>
          <w:ilvl w:val="0"/>
          <w:numId w:val="6"/>
        </w:numPr>
        <w:ind w:hanging="360"/>
        <w:contextualSpacing/>
      </w:pPr>
      <w:r>
        <w:t xml:space="preserve">organizace formálního vzdělávání, kdy část jejich aktivit může být směrována do oblasti; zájmového a neformálního vzdělávání; </w:t>
      </w:r>
    </w:p>
    <w:p w:rsidR="00DB1B92" w:rsidRDefault="008E48E7">
      <w:pPr>
        <w:numPr>
          <w:ilvl w:val="0"/>
          <w:numId w:val="6"/>
        </w:numPr>
        <w:ind w:hanging="360"/>
        <w:contextualSpacing/>
      </w:pPr>
      <w:r>
        <w:t xml:space="preserve">organizace zájmového vzdělávání (střediska volného času a školní kluby); </w:t>
      </w:r>
    </w:p>
    <w:p w:rsidR="00DB1B92" w:rsidRDefault="008E48E7">
      <w:pPr>
        <w:numPr>
          <w:ilvl w:val="0"/>
          <w:numId w:val="6"/>
        </w:numPr>
        <w:ind w:hanging="360"/>
        <w:contextualSpacing/>
      </w:pPr>
      <w:r>
        <w:t xml:space="preserve">organizace, jejichž činnost je primárně v oblasti neformálního vzdělávání;  </w:t>
      </w:r>
    </w:p>
    <w:p w:rsidR="00DB1B92" w:rsidRDefault="008E48E7" w:rsidP="009348B4">
      <w:pPr>
        <w:numPr>
          <w:ilvl w:val="0"/>
          <w:numId w:val="6"/>
        </w:numPr>
        <w:ind w:left="714" w:hanging="357"/>
      </w:pPr>
      <w:r>
        <w:t xml:space="preserve">organizace, které poskytují neformálního vzdělávaní spíše okrajově (hlavní činnost je např. oblasti sociálních služeb). </w:t>
      </w:r>
    </w:p>
    <w:p w:rsidR="00DB1B92" w:rsidRPr="009348B4" w:rsidRDefault="008E48E7">
      <w:pPr>
        <w:jc w:val="both"/>
      </w:pPr>
      <w:r w:rsidRPr="009348B4">
        <w:t>Návrh dotazníku kombinující</w:t>
      </w:r>
      <w:r w:rsidR="009348B4" w:rsidRPr="009348B4">
        <w:rPr>
          <w:rFonts w:cs="Times New Roman"/>
        </w:rPr>
        <w:t>ho</w:t>
      </w:r>
      <w:r w:rsidRPr="009348B4">
        <w:t xml:space="preserve"> uzavřené i otevřené otázky byl odsouhla</w:t>
      </w:r>
      <w:r w:rsidR="00AF2AEE">
        <w:rPr>
          <w:rFonts w:cs="Times New Roman"/>
        </w:rPr>
        <w:t>s</w:t>
      </w:r>
      <w:r w:rsidRPr="009348B4">
        <w:t xml:space="preserve">en zástupci </w:t>
      </w:r>
      <w:r w:rsidR="009348B4" w:rsidRPr="009348B4">
        <w:rPr>
          <w:rFonts w:cs="Times New Roman"/>
        </w:rPr>
        <w:t>objednatele</w:t>
      </w:r>
      <w:r w:rsidR="00AF2AEE">
        <w:t xml:space="preserve"> a </w:t>
      </w:r>
      <w:r w:rsidRPr="009348B4">
        <w:t xml:space="preserve">následně distribuován elektronicky (vyplnění elektronického formuláře dostupného na zaslaném odkazu) se souhlasem vedoucího odboru. Dodavatel následně telefonicky podpořil míru návratnosti dotazníků. </w:t>
      </w:r>
    </w:p>
    <w:p w:rsidR="00DB1B92" w:rsidRDefault="008E48E7">
      <w:pPr>
        <w:jc w:val="both"/>
      </w:pPr>
      <w:r>
        <w:t xml:space="preserve">Získaný vzorek 42 úplných responsí doplňuje zejména prostřednictvím odpovědí na otevřené otázky pohled organizací poskytujících služby v jednotlivých oblastech analýzy na potřeby vlastních organizací či příjemců/klientů jimi zajišťovaných služeb. </w:t>
      </w:r>
    </w:p>
    <w:p w:rsidR="00DB1B92" w:rsidRDefault="008E48E7">
      <w:pPr>
        <w:jc w:val="both"/>
      </w:pPr>
      <w:r>
        <w:t xml:space="preserve">Klíčová zjištění jsou formulována v závěru každé z částí analýzy k využití v návrhové části Místního akčního plánu rozvoje vzdělávání a </w:t>
      </w:r>
      <w:proofErr w:type="gramStart"/>
      <w:r>
        <w:t>ke</w:t>
      </w:r>
      <w:proofErr w:type="gramEnd"/>
      <w:r>
        <w:t xml:space="preserve"> zohlednění v procesu plánování konkrétních aktivit/projektů pro naplnění definovaných cílů.</w:t>
      </w:r>
    </w:p>
    <w:p w:rsidR="008D6A13" w:rsidRDefault="008D6A13">
      <w:pPr>
        <w:jc w:val="both"/>
      </w:pPr>
    </w:p>
    <w:p w:rsidR="008D6A13" w:rsidRDefault="008D6A13">
      <w:pPr>
        <w:jc w:val="both"/>
      </w:pPr>
    </w:p>
    <w:p w:rsidR="008D6A13" w:rsidRDefault="008D6A13">
      <w:pPr>
        <w:jc w:val="both"/>
      </w:pPr>
    </w:p>
    <w:p w:rsidR="008D6A13" w:rsidRDefault="008D6A13">
      <w:pPr>
        <w:jc w:val="both"/>
      </w:pPr>
    </w:p>
    <w:p w:rsidR="00DB1B92" w:rsidRPr="00DD43C2" w:rsidRDefault="00FD5F9E" w:rsidP="00DD43C2">
      <w:pPr>
        <w:pStyle w:val="Nadpis1"/>
        <w:pBdr>
          <w:bottom w:val="thickThinSmallGap" w:sz="24" w:space="1" w:color="4F81BD"/>
        </w:pBdr>
        <w:jc w:val="both"/>
        <w:rPr>
          <w:b/>
        </w:rPr>
      </w:pPr>
      <w:bookmarkStart w:id="3" w:name="_Toc480553097"/>
      <w:bookmarkStart w:id="4" w:name="_Toc354647081"/>
      <w:r w:rsidRPr="00DD43C2">
        <w:rPr>
          <w:b/>
        </w:rPr>
        <w:lastRenderedPageBreak/>
        <w:t>1 Analýza n</w:t>
      </w:r>
      <w:r w:rsidR="008E48E7" w:rsidRPr="00DD43C2">
        <w:rPr>
          <w:b/>
        </w:rPr>
        <w:t>eformálního a zájmov</w:t>
      </w:r>
      <w:r w:rsidR="00AF2AEE">
        <w:rPr>
          <w:b/>
        </w:rPr>
        <w:t xml:space="preserve">é vzdělávání, jeho dostupnost </w:t>
      </w:r>
      <w:r w:rsidR="00AF2AEE" w:rsidRPr="00AF2AEE">
        <w:rPr>
          <w:b/>
        </w:rPr>
        <w:t>a </w:t>
      </w:r>
      <w:r w:rsidR="008E48E7" w:rsidRPr="00AF2AEE">
        <w:rPr>
          <w:b/>
        </w:rPr>
        <w:t>rozbor</w:t>
      </w:r>
      <w:r w:rsidR="008E48E7" w:rsidRPr="00DD43C2">
        <w:rPr>
          <w:b/>
        </w:rPr>
        <w:t xml:space="preserve"> v území</w:t>
      </w:r>
      <w:bookmarkEnd w:id="3"/>
      <w:bookmarkEnd w:id="4"/>
      <w:r w:rsidR="008E48E7" w:rsidRPr="00DD43C2">
        <w:rPr>
          <w:b/>
        </w:rPr>
        <w:t xml:space="preserve"> </w:t>
      </w:r>
    </w:p>
    <w:p w:rsidR="00DB1B92" w:rsidRDefault="00DB1B92"/>
    <w:p w:rsidR="00DB1B92" w:rsidRPr="00DD43C2" w:rsidRDefault="008E48E7">
      <w:pPr>
        <w:pStyle w:val="Nadpis2"/>
        <w:tabs>
          <w:tab w:val="left" w:pos="2865"/>
        </w:tabs>
        <w:rPr>
          <w:b/>
          <w:color w:val="4F81BD"/>
        </w:rPr>
      </w:pPr>
      <w:bookmarkStart w:id="5" w:name="_Toc480553098"/>
      <w:bookmarkStart w:id="6" w:name="_Toc354647082"/>
      <w:r w:rsidRPr="00DD43C2">
        <w:rPr>
          <w:b/>
          <w:color w:val="4F81BD"/>
        </w:rPr>
        <w:t>1.1 Zájmové vzdělávání</w:t>
      </w:r>
      <w:bookmarkEnd w:id="5"/>
      <w:bookmarkEnd w:id="6"/>
      <w:r w:rsidRPr="00DD43C2">
        <w:rPr>
          <w:b/>
          <w:color w:val="4F81BD"/>
        </w:rPr>
        <w:tab/>
      </w:r>
    </w:p>
    <w:p w:rsidR="00FD5F9E" w:rsidRDefault="00FD5F9E">
      <w:pPr>
        <w:jc w:val="both"/>
        <w:rPr>
          <w:rFonts w:ascii="Times New Roman" w:hAnsi="Times New Roman" w:cs="Times New Roman"/>
        </w:rPr>
      </w:pPr>
    </w:p>
    <w:p w:rsidR="00DB1B92" w:rsidRDefault="008E48E7">
      <w:pPr>
        <w:jc w:val="both"/>
      </w:pPr>
      <w:r>
        <w:t>Zájmové vzdělávání je právně ukotveno v zákoně č.</w:t>
      </w:r>
      <w:r w:rsidR="009348B4">
        <w:rPr>
          <w:rFonts w:ascii="Times New Roman" w:hAnsi="Times New Roman" w:cs="Times New Roman"/>
        </w:rPr>
        <w:t xml:space="preserve"> </w:t>
      </w:r>
      <w:r>
        <w:t>561/2004 Sb.,</w:t>
      </w:r>
      <w:r w:rsidR="009B304D">
        <w:t xml:space="preserve"> </w:t>
      </w:r>
      <w:r>
        <w:t>o předškolním, základním, středním, vyšším odborném a jiném vzdělávání (školský zákon) a je zde definováno v § 111 jako vzdělávání poskytující účastníkům naplnění volného času zájmovou činností se zaměřením na různé oblasti. Školská zařízení pro zájmové vzdělávání jsou dle prováděcí vyhlášky č. 74/2005 Sb., o zájmovém vzdělávání, střediska volného času, školní družiny a školní kluby. Střediska volného času se dělí na domy dětí a mládeže a stanice zájmové činnosti.</w:t>
      </w:r>
    </w:p>
    <w:p w:rsidR="00DB1B92" w:rsidRPr="00DD43C2" w:rsidRDefault="008E48E7">
      <w:pPr>
        <w:pStyle w:val="Nadpis3"/>
        <w:rPr>
          <w:b/>
          <w:color w:val="4F81BD"/>
        </w:rPr>
      </w:pPr>
      <w:bookmarkStart w:id="7" w:name="_Toc480553099"/>
      <w:bookmarkStart w:id="8" w:name="_Toc354647083"/>
      <w:r w:rsidRPr="00DD43C2">
        <w:rPr>
          <w:b/>
          <w:color w:val="4F81BD"/>
        </w:rPr>
        <w:t>1.1.1 Střediska volného času</w:t>
      </w:r>
      <w:bookmarkEnd w:id="7"/>
      <w:bookmarkEnd w:id="8"/>
    </w:p>
    <w:p w:rsidR="00DB1B92" w:rsidRDefault="008E48E7">
      <w:pPr>
        <w:jc w:val="both"/>
      </w:pPr>
      <w:r>
        <w:t xml:space="preserve">V ORP Český Těšín se nachází pouze jediné středisko volného času. Jedná se o Dům dětí a mládeže Český Těšín </w:t>
      </w:r>
      <w:proofErr w:type="spellStart"/>
      <w:r>
        <w:t>Hrabinská</w:t>
      </w:r>
      <w:proofErr w:type="spellEnd"/>
      <w:r>
        <w:t xml:space="preserve"> 33, příspěvková organizace, jejímž zřizovatelem je obec. Na území obce Chotěbuz středisko volného času nabízející zájmové vzdělávání (dle § 111 školského zákona) chybí.</w:t>
      </w:r>
    </w:p>
    <w:p w:rsidR="00DB1B92" w:rsidRPr="00DD43C2" w:rsidRDefault="008D6A13" w:rsidP="008D6A13">
      <w:pPr>
        <w:pStyle w:val="Titulek"/>
        <w:keepNext/>
        <w:rPr>
          <w:b/>
          <w:color w:val="auto"/>
        </w:rPr>
      </w:pPr>
      <w:bookmarkStart w:id="9" w:name="_Toc354649677"/>
      <w:r w:rsidRPr="00DD43C2">
        <w:rPr>
          <w:color w:val="auto"/>
        </w:rPr>
        <w:t xml:space="preserve">Tabulka </w:t>
      </w:r>
      <w:r w:rsidR="008106BB" w:rsidRPr="00DD43C2">
        <w:rPr>
          <w:color w:val="auto"/>
        </w:rPr>
        <w:fldChar w:fldCharType="begin"/>
      </w:r>
      <w:r w:rsidR="00C0240C" w:rsidRPr="00DD43C2">
        <w:rPr>
          <w:color w:val="auto"/>
        </w:rPr>
        <w:instrText xml:space="preserve"> SEQ Tabulka \* ARABIC </w:instrText>
      </w:r>
      <w:r w:rsidR="008106BB" w:rsidRPr="00DD43C2">
        <w:rPr>
          <w:color w:val="auto"/>
        </w:rPr>
        <w:fldChar w:fldCharType="separate"/>
      </w:r>
      <w:r w:rsidR="001444A1" w:rsidRPr="00DD43C2">
        <w:rPr>
          <w:noProof/>
          <w:color w:val="auto"/>
        </w:rPr>
        <w:t>1</w:t>
      </w:r>
      <w:r w:rsidR="008106BB" w:rsidRPr="00DD43C2">
        <w:rPr>
          <w:noProof/>
          <w:color w:val="auto"/>
        </w:rPr>
        <w:fldChar w:fldCharType="end"/>
      </w:r>
      <w:r w:rsidRPr="00DD43C2">
        <w:rPr>
          <w:color w:val="auto"/>
        </w:rPr>
        <w:t xml:space="preserve"> </w:t>
      </w:r>
      <w:r w:rsidR="008E48E7" w:rsidRPr="00DD43C2">
        <w:rPr>
          <w:b/>
          <w:color w:val="auto"/>
        </w:rPr>
        <w:t>Počet SVČ v ORP</w:t>
      </w:r>
      <w:bookmarkEnd w:id="9"/>
    </w:p>
    <w:tbl>
      <w:tblPr>
        <w:tblStyle w:val="Mkatabulky"/>
        <w:tblW w:w="9062" w:type="dxa"/>
        <w:tblLayout w:type="fixed"/>
        <w:tblLook w:val="0400"/>
      </w:tblPr>
      <w:tblGrid>
        <w:gridCol w:w="2198"/>
        <w:gridCol w:w="2288"/>
        <w:gridCol w:w="2288"/>
        <w:gridCol w:w="2288"/>
      </w:tblGrid>
      <w:tr w:rsidR="00DB1B92" w:rsidTr="0076477D">
        <w:trPr>
          <w:trHeight w:val="300"/>
        </w:trPr>
        <w:tc>
          <w:tcPr>
            <w:tcW w:w="2198" w:type="dxa"/>
            <w:shd w:val="clear" w:color="auto" w:fill="4F81BD"/>
            <w:vAlign w:val="center"/>
          </w:tcPr>
          <w:p w:rsidR="00DB1B92" w:rsidRPr="0076477D" w:rsidRDefault="00DB1B92" w:rsidP="0076477D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64" w:type="dxa"/>
            <w:gridSpan w:val="3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zřizovatel</w:t>
            </w:r>
          </w:p>
        </w:tc>
      </w:tr>
      <w:tr w:rsidR="00DB1B92" w:rsidTr="0076477D">
        <w:trPr>
          <w:trHeight w:val="300"/>
        </w:trPr>
        <w:tc>
          <w:tcPr>
            <w:tcW w:w="2198" w:type="dxa"/>
            <w:shd w:val="clear" w:color="auto" w:fill="4F81BD"/>
            <w:vAlign w:val="center"/>
          </w:tcPr>
          <w:p w:rsidR="00DB1B92" w:rsidRPr="0076477D" w:rsidRDefault="008E48E7" w:rsidP="0076477D">
            <w:pPr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Název obce</w:t>
            </w:r>
          </w:p>
        </w:tc>
        <w:tc>
          <w:tcPr>
            <w:tcW w:w="2288" w:type="dxa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kraj</w:t>
            </w:r>
          </w:p>
        </w:tc>
        <w:tc>
          <w:tcPr>
            <w:tcW w:w="2288" w:type="dxa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obec</w:t>
            </w:r>
          </w:p>
        </w:tc>
        <w:tc>
          <w:tcPr>
            <w:tcW w:w="2288" w:type="dxa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jiný zřizovatel</w:t>
            </w:r>
          </w:p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(vč. církve)</w:t>
            </w:r>
          </w:p>
        </w:tc>
      </w:tr>
      <w:tr w:rsidR="00DB1B92" w:rsidTr="0076477D">
        <w:trPr>
          <w:trHeight w:val="300"/>
        </w:trPr>
        <w:tc>
          <w:tcPr>
            <w:tcW w:w="2198" w:type="dxa"/>
          </w:tcPr>
          <w:p w:rsidR="00DB1B92" w:rsidRDefault="008E48E7">
            <w:r>
              <w:t>Český Těšín</w:t>
            </w:r>
          </w:p>
        </w:tc>
        <w:tc>
          <w:tcPr>
            <w:tcW w:w="2288" w:type="dxa"/>
          </w:tcPr>
          <w:p w:rsidR="00DB1B92" w:rsidRDefault="008E48E7" w:rsidP="004B25E3">
            <w:pPr>
              <w:jc w:val="center"/>
            </w:pPr>
            <w:r>
              <w:t>0</w:t>
            </w:r>
          </w:p>
        </w:tc>
        <w:tc>
          <w:tcPr>
            <w:tcW w:w="2288" w:type="dxa"/>
          </w:tcPr>
          <w:p w:rsidR="00DB1B92" w:rsidRDefault="008E48E7" w:rsidP="004B25E3">
            <w:pPr>
              <w:jc w:val="center"/>
            </w:pPr>
            <w:r>
              <w:t>1</w:t>
            </w:r>
          </w:p>
        </w:tc>
        <w:tc>
          <w:tcPr>
            <w:tcW w:w="2288" w:type="dxa"/>
          </w:tcPr>
          <w:p w:rsidR="00DB1B92" w:rsidRDefault="008E48E7" w:rsidP="004B25E3">
            <w:pPr>
              <w:jc w:val="center"/>
            </w:pPr>
            <w:r>
              <w:t>0</w:t>
            </w:r>
          </w:p>
        </w:tc>
      </w:tr>
      <w:tr w:rsidR="00DB1B92" w:rsidTr="0076477D">
        <w:trPr>
          <w:trHeight w:val="300"/>
        </w:trPr>
        <w:tc>
          <w:tcPr>
            <w:tcW w:w="2198" w:type="dxa"/>
          </w:tcPr>
          <w:p w:rsidR="00DB1B92" w:rsidRDefault="008E48E7">
            <w:r>
              <w:t>Chotěbuz</w:t>
            </w:r>
          </w:p>
        </w:tc>
        <w:tc>
          <w:tcPr>
            <w:tcW w:w="2288" w:type="dxa"/>
          </w:tcPr>
          <w:p w:rsidR="00DB1B92" w:rsidRDefault="008E48E7" w:rsidP="004B25E3">
            <w:pPr>
              <w:jc w:val="center"/>
            </w:pPr>
            <w:r>
              <w:t>0</w:t>
            </w:r>
          </w:p>
        </w:tc>
        <w:tc>
          <w:tcPr>
            <w:tcW w:w="2288" w:type="dxa"/>
          </w:tcPr>
          <w:p w:rsidR="00DB1B92" w:rsidRDefault="008E48E7" w:rsidP="004B25E3">
            <w:pPr>
              <w:jc w:val="center"/>
            </w:pPr>
            <w:r>
              <w:t>0</w:t>
            </w:r>
          </w:p>
        </w:tc>
        <w:tc>
          <w:tcPr>
            <w:tcW w:w="2288" w:type="dxa"/>
          </w:tcPr>
          <w:p w:rsidR="00DB1B92" w:rsidRDefault="008E48E7" w:rsidP="004B25E3">
            <w:pPr>
              <w:jc w:val="center"/>
            </w:pPr>
            <w:r>
              <w:t>0</w:t>
            </w:r>
          </w:p>
        </w:tc>
      </w:tr>
    </w:tbl>
    <w:p w:rsidR="00DB1B92" w:rsidRPr="0076477D" w:rsidRDefault="008E48E7" w:rsidP="008E48E7">
      <w:pPr>
        <w:rPr>
          <w:i/>
          <w:color w:val="auto"/>
          <w:sz w:val="18"/>
        </w:rPr>
      </w:pPr>
      <w:r w:rsidRPr="0076477D">
        <w:rPr>
          <w:i/>
          <w:color w:val="auto"/>
          <w:sz w:val="18"/>
        </w:rPr>
        <w:t>Zdroj: výkazy MŠMT</w:t>
      </w:r>
    </w:p>
    <w:p w:rsidR="00DB1B92" w:rsidRDefault="008E48E7">
      <w:pPr>
        <w:jc w:val="both"/>
      </w:pPr>
      <w:r>
        <w:t xml:space="preserve">Počet nabízených zájmových útvarů/kroužků Domem dětí a mládeže Český Těšín </w:t>
      </w:r>
      <w:proofErr w:type="spellStart"/>
      <w:r>
        <w:t>Hrabinská</w:t>
      </w:r>
      <w:proofErr w:type="spellEnd"/>
      <w:r>
        <w:t xml:space="preserve"> 33, příspěvkovou organizací, zaznamenal v roce 2015 výrazný pokles oproti předchozímu roku, v roce 2016 ovšem znovu narostl. Průměrný počet účastníků na jeden zájmový útvar/kroužek je dlouhodobě relativně stabilní a odpovídá hodnotě 10-11 účastníků/kroužek. </w:t>
      </w:r>
    </w:p>
    <w:p w:rsidR="00DB1B92" w:rsidRPr="00DD43C2" w:rsidRDefault="008D6A13" w:rsidP="008D6A13">
      <w:pPr>
        <w:pStyle w:val="Titulek"/>
        <w:rPr>
          <w:b/>
          <w:color w:val="auto"/>
        </w:rPr>
      </w:pPr>
      <w:bookmarkStart w:id="10" w:name="_Toc354649678"/>
      <w:r w:rsidRPr="00DD43C2">
        <w:rPr>
          <w:color w:val="auto"/>
        </w:rPr>
        <w:t xml:space="preserve">Tabulka </w:t>
      </w:r>
      <w:r w:rsidR="008106BB" w:rsidRPr="00DD43C2">
        <w:rPr>
          <w:color w:val="auto"/>
        </w:rPr>
        <w:fldChar w:fldCharType="begin"/>
      </w:r>
      <w:r w:rsidR="00C0240C" w:rsidRPr="00DD43C2">
        <w:rPr>
          <w:color w:val="auto"/>
        </w:rPr>
        <w:instrText xml:space="preserve"> SEQ Tabulka \* ARABIC </w:instrText>
      </w:r>
      <w:r w:rsidR="008106BB" w:rsidRPr="00DD43C2">
        <w:rPr>
          <w:color w:val="auto"/>
        </w:rPr>
        <w:fldChar w:fldCharType="separate"/>
      </w:r>
      <w:r w:rsidR="001444A1" w:rsidRPr="00DD43C2">
        <w:rPr>
          <w:noProof/>
          <w:color w:val="auto"/>
        </w:rPr>
        <w:t>2</w:t>
      </w:r>
      <w:r w:rsidR="008106BB" w:rsidRPr="00DD43C2">
        <w:rPr>
          <w:noProof/>
          <w:color w:val="auto"/>
        </w:rPr>
        <w:fldChar w:fldCharType="end"/>
      </w:r>
      <w:r w:rsidRPr="00DD43C2">
        <w:rPr>
          <w:color w:val="auto"/>
        </w:rPr>
        <w:t xml:space="preserve"> </w:t>
      </w:r>
      <w:r w:rsidR="008E48E7" w:rsidRPr="00DD43C2">
        <w:rPr>
          <w:b/>
          <w:color w:val="auto"/>
        </w:rPr>
        <w:t xml:space="preserve">Vývoj počtu zájmových útvarů/kroužků a jejich účastníků -  Dům dětí a mládeže Český Těšín </w:t>
      </w:r>
      <w:proofErr w:type="spellStart"/>
      <w:r w:rsidR="008E48E7" w:rsidRPr="00DD43C2">
        <w:rPr>
          <w:b/>
          <w:color w:val="auto"/>
        </w:rPr>
        <w:t>Hrabinská</w:t>
      </w:r>
      <w:proofErr w:type="spellEnd"/>
      <w:r w:rsidR="008E48E7" w:rsidRPr="00DD43C2">
        <w:rPr>
          <w:b/>
          <w:color w:val="auto"/>
        </w:rPr>
        <w:t xml:space="preserve"> 33, příspěvková organizace (2014-2016)</w:t>
      </w:r>
      <w:bookmarkEnd w:id="10"/>
    </w:p>
    <w:tbl>
      <w:tblPr>
        <w:tblStyle w:val="Mkatabulky"/>
        <w:tblW w:w="9067" w:type="dxa"/>
        <w:tblLayout w:type="fixed"/>
        <w:tblLook w:val="0400"/>
      </w:tblPr>
      <w:tblGrid>
        <w:gridCol w:w="2227"/>
        <w:gridCol w:w="2227"/>
        <w:gridCol w:w="2227"/>
        <w:gridCol w:w="2386"/>
      </w:tblGrid>
      <w:tr w:rsidR="00DB1B92" w:rsidTr="0076477D">
        <w:trPr>
          <w:trHeight w:val="280"/>
        </w:trPr>
        <w:tc>
          <w:tcPr>
            <w:tcW w:w="2227" w:type="dxa"/>
            <w:shd w:val="clear" w:color="auto" w:fill="4F81BD"/>
          </w:tcPr>
          <w:p w:rsidR="00DB1B92" w:rsidRPr="0076477D" w:rsidRDefault="00DB1B92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2014</w:t>
            </w:r>
          </w:p>
        </w:tc>
        <w:tc>
          <w:tcPr>
            <w:tcW w:w="2227" w:type="dxa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2015</w:t>
            </w:r>
          </w:p>
        </w:tc>
        <w:tc>
          <w:tcPr>
            <w:tcW w:w="2386" w:type="dxa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2016</w:t>
            </w:r>
          </w:p>
        </w:tc>
      </w:tr>
      <w:tr w:rsidR="00DB1B92" w:rsidTr="0076477D">
        <w:trPr>
          <w:trHeight w:val="280"/>
        </w:trPr>
        <w:tc>
          <w:tcPr>
            <w:tcW w:w="2227" w:type="dxa"/>
          </w:tcPr>
          <w:p w:rsidR="00DB1B92" w:rsidRDefault="008E48E7">
            <w:pPr>
              <w:rPr>
                <w:b/>
              </w:rPr>
            </w:pPr>
            <w:r>
              <w:rPr>
                <w:b/>
              </w:rPr>
              <w:t>počet zájmových útvarů</w:t>
            </w:r>
          </w:p>
        </w:tc>
        <w:tc>
          <w:tcPr>
            <w:tcW w:w="2227" w:type="dxa"/>
            <w:vAlign w:val="center"/>
          </w:tcPr>
          <w:p w:rsidR="00DB1B92" w:rsidRDefault="008E48E7" w:rsidP="0076477D">
            <w:pPr>
              <w:jc w:val="center"/>
            </w:pPr>
            <w:r>
              <w:t>80</w:t>
            </w:r>
          </w:p>
        </w:tc>
        <w:tc>
          <w:tcPr>
            <w:tcW w:w="2227" w:type="dxa"/>
            <w:vAlign w:val="center"/>
          </w:tcPr>
          <w:p w:rsidR="00DB1B92" w:rsidRDefault="008E48E7" w:rsidP="0076477D">
            <w:pPr>
              <w:jc w:val="center"/>
            </w:pPr>
            <w:r>
              <w:t>57</w:t>
            </w:r>
          </w:p>
        </w:tc>
        <w:tc>
          <w:tcPr>
            <w:tcW w:w="2386" w:type="dxa"/>
            <w:vAlign w:val="center"/>
          </w:tcPr>
          <w:p w:rsidR="00DB1B92" w:rsidRDefault="008E48E7" w:rsidP="0076477D">
            <w:pPr>
              <w:jc w:val="center"/>
            </w:pPr>
            <w:r>
              <w:t>66</w:t>
            </w:r>
          </w:p>
        </w:tc>
      </w:tr>
      <w:tr w:rsidR="00DB1B92" w:rsidTr="0076477D">
        <w:trPr>
          <w:trHeight w:val="280"/>
        </w:trPr>
        <w:tc>
          <w:tcPr>
            <w:tcW w:w="2227" w:type="dxa"/>
          </w:tcPr>
          <w:p w:rsidR="00DB1B92" w:rsidRDefault="008E48E7">
            <w:pPr>
              <w:rPr>
                <w:b/>
              </w:rPr>
            </w:pPr>
            <w:r>
              <w:rPr>
                <w:b/>
              </w:rPr>
              <w:t>účastníci</w:t>
            </w:r>
          </w:p>
        </w:tc>
        <w:tc>
          <w:tcPr>
            <w:tcW w:w="2227" w:type="dxa"/>
            <w:vAlign w:val="center"/>
          </w:tcPr>
          <w:p w:rsidR="00DB1B92" w:rsidRDefault="008E48E7" w:rsidP="0076477D">
            <w:pPr>
              <w:jc w:val="center"/>
            </w:pPr>
            <w:r>
              <w:t>866</w:t>
            </w:r>
          </w:p>
        </w:tc>
        <w:tc>
          <w:tcPr>
            <w:tcW w:w="2227" w:type="dxa"/>
            <w:vAlign w:val="center"/>
          </w:tcPr>
          <w:p w:rsidR="00DB1B92" w:rsidRDefault="008E48E7" w:rsidP="0076477D">
            <w:pPr>
              <w:jc w:val="center"/>
            </w:pPr>
            <w:r>
              <w:t>584</w:t>
            </w:r>
          </w:p>
        </w:tc>
        <w:tc>
          <w:tcPr>
            <w:tcW w:w="2386" w:type="dxa"/>
            <w:vAlign w:val="center"/>
          </w:tcPr>
          <w:p w:rsidR="00DB1B92" w:rsidRDefault="008E48E7" w:rsidP="0076477D">
            <w:pPr>
              <w:jc w:val="center"/>
            </w:pPr>
            <w:r>
              <w:t>717</w:t>
            </w:r>
          </w:p>
        </w:tc>
      </w:tr>
    </w:tbl>
    <w:p w:rsidR="00DB1B92" w:rsidRPr="0076477D" w:rsidRDefault="008E48E7" w:rsidP="008E48E7">
      <w:pPr>
        <w:rPr>
          <w:i/>
          <w:color w:val="auto"/>
          <w:sz w:val="18"/>
        </w:rPr>
      </w:pPr>
      <w:bookmarkStart w:id="11" w:name="_wfd3t6fpw8pf" w:colFirst="0" w:colLast="0"/>
      <w:bookmarkEnd w:id="11"/>
      <w:r w:rsidRPr="0076477D">
        <w:rPr>
          <w:i/>
          <w:color w:val="auto"/>
          <w:sz w:val="18"/>
        </w:rPr>
        <w:t>Zdroj: výkazy MŠMT</w:t>
      </w:r>
    </w:p>
    <w:p w:rsidR="00DB1B92" w:rsidRPr="004B25E3" w:rsidRDefault="008E48E7" w:rsidP="004B25E3">
      <w:pPr>
        <w:jc w:val="both"/>
      </w:pPr>
      <w:r w:rsidRPr="004B25E3">
        <w:t>Naproti tomu počet pedagogických pracovníků po výrazném nárůstu v roce 2015, klesl znovu v roce 2016 na hodnotu nižší, než byla v roce 2014. Jedná se ovšem o výkyvy v počtu externích pracovníků, které mohou být dány nárůstem aktivit projektového nebo dočasného charakteru. Personální zajištění nabídky zájmového vzdělávání interními zaměstnanci bylo v letech 2014</w:t>
      </w:r>
      <w:r w:rsidR="004B25E3" w:rsidRPr="004B25E3">
        <w:rPr>
          <w:rFonts w:cs="Times New Roman"/>
        </w:rPr>
        <w:t xml:space="preserve"> </w:t>
      </w:r>
      <w:r w:rsidR="004B25E3" w:rsidRPr="004B25E3">
        <w:t>–</w:t>
      </w:r>
      <w:r w:rsidR="004B25E3" w:rsidRPr="004B25E3">
        <w:rPr>
          <w:rFonts w:cs="Times New Roman"/>
        </w:rPr>
        <w:t xml:space="preserve"> </w:t>
      </w:r>
      <w:r w:rsidRPr="004B25E3">
        <w:t xml:space="preserve">2016 stabilní. </w:t>
      </w:r>
    </w:p>
    <w:p w:rsidR="009B304D" w:rsidRDefault="009B304D" w:rsidP="008D6A13">
      <w:pPr>
        <w:pStyle w:val="Titulek"/>
      </w:pPr>
    </w:p>
    <w:p w:rsidR="009B304D" w:rsidRDefault="009B304D" w:rsidP="008D6A13">
      <w:pPr>
        <w:pStyle w:val="Titulek"/>
      </w:pPr>
    </w:p>
    <w:p w:rsidR="00DB1B92" w:rsidRPr="0076477D" w:rsidRDefault="008D6A13" w:rsidP="0076477D">
      <w:pPr>
        <w:pStyle w:val="Titulek"/>
        <w:spacing w:after="60"/>
        <w:rPr>
          <w:b/>
          <w:color w:val="auto"/>
        </w:rPr>
      </w:pPr>
      <w:bookmarkStart w:id="12" w:name="_Toc354649679"/>
      <w:r w:rsidRPr="0076477D">
        <w:rPr>
          <w:color w:val="auto"/>
        </w:rPr>
        <w:lastRenderedPageBreak/>
        <w:t xml:space="preserve">Tabulka </w:t>
      </w:r>
      <w:r w:rsidR="008106BB" w:rsidRPr="0076477D">
        <w:rPr>
          <w:color w:val="auto"/>
        </w:rPr>
        <w:fldChar w:fldCharType="begin"/>
      </w:r>
      <w:r w:rsidR="00C0240C" w:rsidRPr="0076477D">
        <w:rPr>
          <w:color w:val="auto"/>
        </w:rPr>
        <w:instrText xml:space="preserve"> SEQ Tabulka \* ARABIC </w:instrText>
      </w:r>
      <w:r w:rsidR="008106BB" w:rsidRPr="0076477D">
        <w:rPr>
          <w:color w:val="auto"/>
        </w:rPr>
        <w:fldChar w:fldCharType="separate"/>
      </w:r>
      <w:r w:rsidR="001444A1" w:rsidRPr="0076477D">
        <w:rPr>
          <w:noProof/>
          <w:color w:val="auto"/>
        </w:rPr>
        <w:t>3</w:t>
      </w:r>
      <w:r w:rsidR="008106BB" w:rsidRPr="0076477D">
        <w:rPr>
          <w:noProof/>
          <w:color w:val="auto"/>
        </w:rPr>
        <w:fldChar w:fldCharType="end"/>
      </w:r>
      <w:r w:rsidRPr="0076477D">
        <w:rPr>
          <w:color w:val="auto"/>
        </w:rPr>
        <w:t xml:space="preserve"> </w:t>
      </w:r>
      <w:r w:rsidR="008E48E7" w:rsidRPr="0076477D">
        <w:rPr>
          <w:b/>
          <w:color w:val="auto"/>
        </w:rPr>
        <w:t xml:space="preserve">Vývoj počtu pracovníků -  Dům dětí a mládeže Český Těšín </w:t>
      </w:r>
      <w:proofErr w:type="spellStart"/>
      <w:r w:rsidR="008E48E7" w:rsidRPr="0076477D">
        <w:rPr>
          <w:b/>
          <w:color w:val="auto"/>
        </w:rPr>
        <w:t>Hrabinská</w:t>
      </w:r>
      <w:proofErr w:type="spellEnd"/>
      <w:r w:rsidR="008E48E7" w:rsidRPr="0076477D">
        <w:rPr>
          <w:b/>
          <w:color w:val="auto"/>
        </w:rPr>
        <w:t xml:space="preserve"> 33, příspěvková organizace (2014-2016)</w:t>
      </w:r>
      <w:bookmarkEnd w:id="12"/>
    </w:p>
    <w:tbl>
      <w:tblPr>
        <w:tblStyle w:val="Mkatabulky"/>
        <w:tblW w:w="9116" w:type="dxa"/>
        <w:tblLayout w:type="fixed"/>
        <w:tblLook w:val="0400"/>
      </w:tblPr>
      <w:tblGrid>
        <w:gridCol w:w="2279"/>
        <w:gridCol w:w="2279"/>
        <w:gridCol w:w="2279"/>
        <w:gridCol w:w="2279"/>
      </w:tblGrid>
      <w:tr w:rsidR="00DB1B92" w:rsidRPr="0076477D" w:rsidTr="0076477D">
        <w:trPr>
          <w:trHeight w:val="260"/>
        </w:trPr>
        <w:tc>
          <w:tcPr>
            <w:tcW w:w="2279" w:type="dxa"/>
            <w:shd w:val="clear" w:color="auto" w:fill="4F81BD"/>
          </w:tcPr>
          <w:p w:rsidR="00DB1B92" w:rsidRPr="0076477D" w:rsidRDefault="00DB1B92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4F81BD"/>
          </w:tcPr>
          <w:p w:rsidR="00DB1B92" w:rsidRPr="0076477D" w:rsidRDefault="008E48E7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2014</w:t>
            </w:r>
          </w:p>
        </w:tc>
        <w:tc>
          <w:tcPr>
            <w:tcW w:w="2279" w:type="dxa"/>
            <w:shd w:val="clear" w:color="auto" w:fill="4F81BD"/>
          </w:tcPr>
          <w:p w:rsidR="00DB1B92" w:rsidRPr="0076477D" w:rsidRDefault="008E48E7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2015</w:t>
            </w:r>
          </w:p>
        </w:tc>
        <w:tc>
          <w:tcPr>
            <w:tcW w:w="2279" w:type="dxa"/>
            <w:shd w:val="clear" w:color="auto" w:fill="4F81BD"/>
          </w:tcPr>
          <w:p w:rsidR="00DB1B92" w:rsidRPr="0076477D" w:rsidRDefault="008E48E7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2016</w:t>
            </w:r>
          </w:p>
        </w:tc>
      </w:tr>
      <w:tr w:rsidR="00DB1B92" w:rsidRPr="0076477D" w:rsidTr="0076477D">
        <w:trPr>
          <w:trHeight w:val="260"/>
        </w:trPr>
        <w:tc>
          <w:tcPr>
            <w:tcW w:w="2279" w:type="dxa"/>
          </w:tcPr>
          <w:p w:rsidR="00DB1B92" w:rsidRPr="0076477D" w:rsidRDefault="008E48E7">
            <w:pPr>
              <w:rPr>
                <w:b/>
                <w:color w:val="auto"/>
              </w:rPr>
            </w:pPr>
            <w:r w:rsidRPr="0076477D">
              <w:rPr>
                <w:b/>
                <w:color w:val="auto"/>
              </w:rPr>
              <w:t>pedagogičtí pracovníci</w:t>
            </w:r>
          </w:p>
        </w:tc>
        <w:tc>
          <w:tcPr>
            <w:tcW w:w="2279" w:type="dxa"/>
          </w:tcPr>
          <w:p w:rsidR="00DB1B92" w:rsidRPr="0076477D" w:rsidRDefault="008E48E7" w:rsidP="0076477D">
            <w:pPr>
              <w:ind w:right="851"/>
              <w:jc w:val="right"/>
              <w:rPr>
                <w:color w:val="auto"/>
              </w:rPr>
            </w:pPr>
            <w:r w:rsidRPr="0076477D">
              <w:rPr>
                <w:color w:val="auto"/>
              </w:rPr>
              <w:t>77</w:t>
            </w:r>
          </w:p>
        </w:tc>
        <w:tc>
          <w:tcPr>
            <w:tcW w:w="2279" w:type="dxa"/>
          </w:tcPr>
          <w:p w:rsidR="00DB1B92" w:rsidRPr="0076477D" w:rsidRDefault="008E48E7" w:rsidP="0076477D">
            <w:pPr>
              <w:ind w:right="851"/>
              <w:jc w:val="right"/>
              <w:rPr>
                <w:color w:val="auto"/>
              </w:rPr>
            </w:pPr>
            <w:r w:rsidRPr="0076477D">
              <w:rPr>
                <w:color w:val="auto"/>
              </w:rPr>
              <w:t>103</w:t>
            </w:r>
          </w:p>
        </w:tc>
        <w:tc>
          <w:tcPr>
            <w:tcW w:w="2279" w:type="dxa"/>
          </w:tcPr>
          <w:p w:rsidR="00DB1B92" w:rsidRPr="0076477D" w:rsidRDefault="008E48E7" w:rsidP="0076477D">
            <w:pPr>
              <w:ind w:right="851"/>
              <w:jc w:val="right"/>
              <w:rPr>
                <w:color w:val="auto"/>
              </w:rPr>
            </w:pPr>
            <w:r w:rsidRPr="0076477D">
              <w:rPr>
                <w:color w:val="auto"/>
              </w:rPr>
              <w:t>55</w:t>
            </w:r>
          </w:p>
        </w:tc>
      </w:tr>
      <w:tr w:rsidR="00DB1B92" w:rsidRPr="0076477D" w:rsidTr="0076477D">
        <w:trPr>
          <w:trHeight w:val="260"/>
        </w:trPr>
        <w:tc>
          <w:tcPr>
            <w:tcW w:w="2279" w:type="dxa"/>
          </w:tcPr>
          <w:p w:rsidR="00DB1B92" w:rsidRPr="0076477D" w:rsidRDefault="0076477D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  </w:t>
            </w:r>
            <w:r w:rsidR="008E48E7" w:rsidRPr="0076477D">
              <w:rPr>
                <w:b/>
                <w:i/>
                <w:color w:val="auto"/>
              </w:rPr>
              <w:t>v tom interní</w:t>
            </w:r>
          </w:p>
        </w:tc>
        <w:tc>
          <w:tcPr>
            <w:tcW w:w="2279" w:type="dxa"/>
          </w:tcPr>
          <w:p w:rsidR="00DB1B92" w:rsidRPr="0076477D" w:rsidRDefault="008E48E7" w:rsidP="0076477D">
            <w:pPr>
              <w:ind w:right="851"/>
              <w:jc w:val="right"/>
              <w:rPr>
                <w:color w:val="auto"/>
              </w:rPr>
            </w:pPr>
            <w:r w:rsidRPr="0076477D">
              <w:rPr>
                <w:color w:val="auto"/>
              </w:rPr>
              <w:t>8</w:t>
            </w:r>
          </w:p>
        </w:tc>
        <w:tc>
          <w:tcPr>
            <w:tcW w:w="2279" w:type="dxa"/>
          </w:tcPr>
          <w:p w:rsidR="00DB1B92" w:rsidRPr="0076477D" w:rsidRDefault="008E48E7" w:rsidP="0076477D">
            <w:pPr>
              <w:ind w:right="851"/>
              <w:jc w:val="right"/>
              <w:rPr>
                <w:color w:val="auto"/>
              </w:rPr>
            </w:pPr>
            <w:r w:rsidRPr="0076477D">
              <w:rPr>
                <w:color w:val="auto"/>
              </w:rPr>
              <w:t>7</w:t>
            </w:r>
          </w:p>
        </w:tc>
        <w:tc>
          <w:tcPr>
            <w:tcW w:w="2279" w:type="dxa"/>
          </w:tcPr>
          <w:p w:rsidR="00DB1B92" w:rsidRPr="0076477D" w:rsidRDefault="008E48E7" w:rsidP="0076477D">
            <w:pPr>
              <w:ind w:right="851"/>
              <w:jc w:val="right"/>
              <w:rPr>
                <w:color w:val="auto"/>
              </w:rPr>
            </w:pPr>
            <w:r w:rsidRPr="0076477D">
              <w:rPr>
                <w:color w:val="auto"/>
              </w:rPr>
              <w:t>7</w:t>
            </w:r>
          </w:p>
        </w:tc>
      </w:tr>
      <w:tr w:rsidR="00DB1B92" w:rsidRPr="0076477D" w:rsidTr="0076477D">
        <w:trPr>
          <w:trHeight w:val="260"/>
        </w:trPr>
        <w:tc>
          <w:tcPr>
            <w:tcW w:w="2279" w:type="dxa"/>
          </w:tcPr>
          <w:p w:rsidR="00DB1B92" w:rsidRPr="0076477D" w:rsidRDefault="0076477D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  </w:t>
            </w:r>
            <w:r w:rsidR="008E48E7" w:rsidRPr="0076477D">
              <w:rPr>
                <w:b/>
                <w:i/>
                <w:color w:val="auto"/>
              </w:rPr>
              <w:t>v tom externí</w:t>
            </w:r>
          </w:p>
        </w:tc>
        <w:tc>
          <w:tcPr>
            <w:tcW w:w="2279" w:type="dxa"/>
          </w:tcPr>
          <w:p w:rsidR="00DB1B92" w:rsidRPr="0076477D" w:rsidRDefault="008E48E7" w:rsidP="0076477D">
            <w:pPr>
              <w:ind w:right="851"/>
              <w:jc w:val="right"/>
              <w:rPr>
                <w:color w:val="auto"/>
              </w:rPr>
            </w:pPr>
            <w:r w:rsidRPr="0076477D">
              <w:rPr>
                <w:color w:val="auto"/>
              </w:rPr>
              <w:t>69</w:t>
            </w:r>
          </w:p>
        </w:tc>
        <w:tc>
          <w:tcPr>
            <w:tcW w:w="2279" w:type="dxa"/>
          </w:tcPr>
          <w:p w:rsidR="00DB1B92" w:rsidRPr="0076477D" w:rsidRDefault="008E48E7" w:rsidP="0076477D">
            <w:pPr>
              <w:ind w:right="851"/>
              <w:jc w:val="right"/>
              <w:rPr>
                <w:color w:val="auto"/>
              </w:rPr>
            </w:pPr>
            <w:r w:rsidRPr="0076477D">
              <w:rPr>
                <w:color w:val="auto"/>
              </w:rPr>
              <w:t>96</w:t>
            </w:r>
          </w:p>
        </w:tc>
        <w:tc>
          <w:tcPr>
            <w:tcW w:w="2279" w:type="dxa"/>
          </w:tcPr>
          <w:p w:rsidR="00DB1B92" w:rsidRPr="0076477D" w:rsidRDefault="008E48E7" w:rsidP="0076477D">
            <w:pPr>
              <w:ind w:right="851"/>
              <w:jc w:val="right"/>
              <w:rPr>
                <w:color w:val="auto"/>
              </w:rPr>
            </w:pPr>
            <w:r w:rsidRPr="0076477D">
              <w:rPr>
                <w:color w:val="auto"/>
              </w:rPr>
              <w:t>48</w:t>
            </w:r>
          </w:p>
        </w:tc>
      </w:tr>
    </w:tbl>
    <w:p w:rsidR="00DB1B92" w:rsidRPr="0076477D" w:rsidRDefault="008E48E7" w:rsidP="0076477D">
      <w:pPr>
        <w:spacing w:after="140"/>
        <w:rPr>
          <w:i/>
          <w:color w:val="auto"/>
          <w:sz w:val="18"/>
        </w:rPr>
      </w:pPr>
      <w:bookmarkStart w:id="13" w:name="_edvqn6yr1um3" w:colFirst="0" w:colLast="0"/>
      <w:bookmarkEnd w:id="13"/>
      <w:r w:rsidRPr="0076477D">
        <w:rPr>
          <w:i/>
          <w:color w:val="auto"/>
          <w:sz w:val="18"/>
        </w:rPr>
        <w:t>Zdroj: výkazy MŠMT</w:t>
      </w:r>
    </w:p>
    <w:p w:rsidR="00DB1B92" w:rsidRDefault="008E48E7" w:rsidP="004B25E3">
      <w:pPr>
        <w:jc w:val="both"/>
      </w:pPr>
      <w:r w:rsidRPr="008E48E7">
        <w:t>Zatímco v roce 2014 připadalo v průměru na jednoho pedagogického pracovníka zhruba 1 zájmový útvar/kroužek a 11 účastníků, v roce 2016 je to 1,2 zájmového útvaru/kroužku a 13 účastníků na 1 pedagogického pracovníka. V roce 2015 zajišťovalo menší počet zájmových útvarů/kroužků pro menší počet účastníků větší počet pedagogických pracovníků (0,55 zájmového útvaru/kroužku a 5,7 účastníků na 1 pedagogického pracovníka).</w:t>
      </w:r>
    </w:p>
    <w:p w:rsidR="00DB1B92" w:rsidRDefault="008E48E7">
      <w:pPr>
        <w:pStyle w:val="Nadpis3"/>
      </w:pPr>
      <w:bookmarkStart w:id="14" w:name="_Toc480553100"/>
      <w:bookmarkStart w:id="15" w:name="_Toc354647084"/>
      <w:r>
        <w:t>1.1.2 Školní družiny a kluby</w:t>
      </w:r>
      <w:bookmarkEnd w:id="14"/>
      <w:bookmarkEnd w:id="15"/>
    </w:p>
    <w:p w:rsidR="00DB1B92" w:rsidRDefault="008E48E7">
      <w:pPr>
        <w:jc w:val="both"/>
        <w:rPr>
          <w:b/>
        </w:rPr>
      </w:pPr>
      <w:r>
        <w:t>V ORP Český Těšín se nachází celkem 6 školních družin a klubů, z toho 5 je zřízeno obcí Český Těšín, pouze 1 obcí Chotěbuz.</w:t>
      </w:r>
    </w:p>
    <w:p w:rsidR="00DB1B92" w:rsidRPr="0076477D" w:rsidRDefault="008D6A13" w:rsidP="0076477D">
      <w:pPr>
        <w:pStyle w:val="Titulek"/>
        <w:spacing w:after="60"/>
        <w:rPr>
          <w:b/>
          <w:color w:val="auto"/>
        </w:rPr>
      </w:pPr>
      <w:bookmarkStart w:id="16" w:name="_Toc354649680"/>
      <w:r w:rsidRPr="0076477D">
        <w:rPr>
          <w:color w:val="auto"/>
        </w:rPr>
        <w:t xml:space="preserve">Tabulka </w:t>
      </w:r>
      <w:r w:rsidR="008106BB" w:rsidRPr="0076477D">
        <w:rPr>
          <w:color w:val="auto"/>
        </w:rPr>
        <w:fldChar w:fldCharType="begin"/>
      </w:r>
      <w:r w:rsidR="00C0240C" w:rsidRPr="0076477D">
        <w:rPr>
          <w:color w:val="auto"/>
        </w:rPr>
        <w:instrText xml:space="preserve"> SEQ Tabulka \* ARABIC </w:instrText>
      </w:r>
      <w:r w:rsidR="008106BB" w:rsidRPr="0076477D">
        <w:rPr>
          <w:color w:val="auto"/>
        </w:rPr>
        <w:fldChar w:fldCharType="separate"/>
      </w:r>
      <w:r w:rsidR="001444A1" w:rsidRPr="0076477D">
        <w:rPr>
          <w:noProof/>
          <w:color w:val="auto"/>
        </w:rPr>
        <w:t>4</w:t>
      </w:r>
      <w:r w:rsidR="008106BB" w:rsidRPr="0076477D">
        <w:rPr>
          <w:noProof/>
          <w:color w:val="auto"/>
        </w:rPr>
        <w:fldChar w:fldCharType="end"/>
      </w:r>
      <w:r w:rsidR="0076477D">
        <w:rPr>
          <w:noProof/>
          <w:color w:val="auto"/>
        </w:rPr>
        <w:t xml:space="preserve"> </w:t>
      </w:r>
      <w:r w:rsidR="008E48E7" w:rsidRPr="0076477D">
        <w:rPr>
          <w:b/>
          <w:color w:val="auto"/>
        </w:rPr>
        <w:t>Počet školních družin a klubů v ORP</w:t>
      </w:r>
      <w:bookmarkEnd w:id="16"/>
    </w:p>
    <w:tbl>
      <w:tblPr>
        <w:tblStyle w:val="Mkatabulky"/>
        <w:tblW w:w="9217" w:type="dxa"/>
        <w:tblLayout w:type="fixed"/>
        <w:tblLook w:val="0400"/>
      </w:tblPr>
      <w:tblGrid>
        <w:gridCol w:w="2531"/>
        <w:gridCol w:w="2228"/>
        <w:gridCol w:w="2228"/>
        <w:gridCol w:w="2230"/>
      </w:tblGrid>
      <w:tr w:rsidR="00DB1B92" w:rsidRPr="0076477D" w:rsidTr="0076477D">
        <w:trPr>
          <w:trHeight w:val="320"/>
        </w:trPr>
        <w:tc>
          <w:tcPr>
            <w:tcW w:w="2531" w:type="dxa"/>
            <w:shd w:val="clear" w:color="auto" w:fill="4F81BD"/>
          </w:tcPr>
          <w:p w:rsidR="00DB1B92" w:rsidRPr="0076477D" w:rsidRDefault="00DB1B92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86" w:type="dxa"/>
            <w:gridSpan w:val="3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zřizovatel</w:t>
            </w:r>
          </w:p>
        </w:tc>
      </w:tr>
      <w:tr w:rsidR="00DB1B92" w:rsidRPr="0076477D" w:rsidTr="0076477D">
        <w:trPr>
          <w:trHeight w:val="320"/>
        </w:trPr>
        <w:tc>
          <w:tcPr>
            <w:tcW w:w="2531" w:type="dxa"/>
            <w:shd w:val="clear" w:color="auto" w:fill="4F81BD"/>
            <w:vAlign w:val="center"/>
          </w:tcPr>
          <w:p w:rsidR="00DB1B92" w:rsidRPr="0076477D" w:rsidRDefault="008E48E7" w:rsidP="0076477D">
            <w:pPr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 xml:space="preserve">Název obce </w:t>
            </w:r>
          </w:p>
        </w:tc>
        <w:tc>
          <w:tcPr>
            <w:tcW w:w="2228" w:type="dxa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kraj</w:t>
            </w:r>
          </w:p>
        </w:tc>
        <w:tc>
          <w:tcPr>
            <w:tcW w:w="2228" w:type="dxa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obec</w:t>
            </w:r>
          </w:p>
        </w:tc>
        <w:tc>
          <w:tcPr>
            <w:tcW w:w="2230" w:type="dxa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jiný zřizovatel</w:t>
            </w:r>
          </w:p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(vč. církve)</w:t>
            </w:r>
          </w:p>
        </w:tc>
      </w:tr>
      <w:tr w:rsidR="00DB1B92" w:rsidRPr="0076477D" w:rsidTr="0076477D">
        <w:trPr>
          <w:trHeight w:val="320"/>
        </w:trPr>
        <w:tc>
          <w:tcPr>
            <w:tcW w:w="2531" w:type="dxa"/>
            <w:vAlign w:val="center"/>
          </w:tcPr>
          <w:p w:rsidR="00DB1B92" w:rsidRPr="0076477D" w:rsidRDefault="008E48E7" w:rsidP="0076477D">
            <w:pPr>
              <w:rPr>
                <w:color w:val="auto"/>
              </w:rPr>
            </w:pPr>
            <w:r w:rsidRPr="0076477D">
              <w:rPr>
                <w:color w:val="auto"/>
              </w:rPr>
              <w:t>Český Těšín</w:t>
            </w:r>
          </w:p>
        </w:tc>
        <w:tc>
          <w:tcPr>
            <w:tcW w:w="2228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0</w:t>
            </w:r>
          </w:p>
        </w:tc>
        <w:tc>
          <w:tcPr>
            <w:tcW w:w="2228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5</w:t>
            </w:r>
          </w:p>
        </w:tc>
        <w:tc>
          <w:tcPr>
            <w:tcW w:w="2230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0</w:t>
            </w:r>
          </w:p>
        </w:tc>
      </w:tr>
      <w:tr w:rsidR="00DB1B92" w:rsidRPr="0076477D" w:rsidTr="0076477D">
        <w:trPr>
          <w:trHeight w:val="320"/>
        </w:trPr>
        <w:tc>
          <w:tcPr>
            <w:tcW w:w="2531" w:type="dxa"/>
            <w:vAlign w:val="center"/>
          </w:tcPr>
          <w:p w:rsidR="00DB1B92" w:rsidRPr="0076477D" w:rsidRDefault="008E48E7" w:rsidP="0076477D">
            <w:pPr>
              <w:rPr>
                <w:color w:val="auto"/>
              </w:rPr>
            </w:pPr>
            <w:r w:rsidRPr="0076477D">
              <w:rPr>
                <w:color w:val="auto"/>
              </w:rPr>
              <w:t>Chotěbuz</w:t>
            </w:r>
          </w:p>
        </w:tc>
        <w:tc>
          <w:tcPr>
            <w:tcW w:w="2228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0</w:t>
            </w:r>
          </w:p>
        </w:tc>
        <w:tc>
          <w:tcPr>
            <w:tcW w:w="2228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</w:t>
            </w:r>
          </w:p>
        </w:tc>
        <w:tc>
          <w:tcPr>
            <w:tcW w:w="2230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0</w:t>
            </w:r>
          </w:p>
        </w:tc>
      </w:tr>
    </w:tbl>
    <w:p w:rsidR="00DB1B92" w:rsidRPr="0076477D" w:rsidRDefault="008E48E7" w:rsidP="0076477D">
      <w:pPr>
        <w:spacing w:after="140"/>
        <w:rPr>
          <w:i/>
          <w:color w:val="auto"/>
          <w:sz w:val="18"/>
        </w:rPr>
      </w:pPr>
      <w:bookmarkStart w:id="17" w:name="_9r1rc13oks5o" w:colFirst="0" w:colLast="0"/>
      <w:bookmarkEnd w:id="17"/>
      <w:r w:rsidRPr="0076477D">
        <w:rPr>
          <w:i/>
          <w:color w:val="auto"/>
          <w:sz w:val="18"/>
        </w:rPr>
        <w:t>Zdroj: výkazy MŠMT</w:t>
      </w:r>
    </w:p>
    <w:p w:rsidR="00DB1B92" w:rsidRDefault="008E48E7">
      <w:pPr>
        <w:jc w:val="both"/>
      </w:pPr>
      <w:r>
        <w:t xml:space="preserve">Počet oddělení a počet zapsaných účastníků zájmového vzdělávání ve školních družinách v ORP Český Těšín nezaznamenal v posledních letech u žádného se </w:t>
      </w:r>
      <w:proofErr w:type="gramStart"/>
      <w:r>
        <w:t>zařízení</w:t>
      </w:r>
      <w:proofErr w:type="gramEnd"/>
      <w:r>
        <w:t xml:space="preserve"> výraznější změny.</w:t>
      </w:r>
    </w:p>
    <w:p w:rsidR="00DB1B92" w:rsidRPr="0076477D" w:rsidRDefault="008D6A13" w:rsidP="0076477D">
      <w:pPr>
        <w:pStyle w:val="Titulek"/>
        <w:spacing w:after="60"/>
        <w:rPr>
          <w:b/>
          <w:color w:val="auto"/>
        </w:rPr>
      </w:pPr>
      <w:bookmarkStart w:id="18" w:name="_Toc354649681"/>
      <w:r w:rsidRPr="0076477D">
        <w:rPr>
          <w:color w:val="auto"/>
        </w:rPr>
        <w:t xml:space="preserve">Tabulka </w:t>
      </w:r>
      <w:r w:rsidR="008106BB" w:rsidRPr="0076477D">
        <w:rPr>
          <w:color w:val="auto"/>
        </w:rPr>
        <w:fldChar w:fldCharType="begin"/>
      </w:r>
      <w:r w:rsidR="00C0240C" w:rsidRPr="0076477D">
        <w:rPr>
          <w:color w:val="auto"/>
        </w:rPr>
        <w:instrText xml:space="preserve"> SEQ Tabulka \* ARABIC </w:instrText>
      </w:r>
      <w:r w:rsidR="008106BB" w:rsidRPr="0076477D">
        <w:rPr>
          <w:color w:val="auto"/>
        </w:rPr>
        <w:fldChar w:fldCharType="separate"/>
      </w:r>
      <w:r w:rsidR="001444A1" w:rsidRPr="0076477D">
        <w:rPr>
          <w:noProof/>
          <w:color w:val="auto"/>
        </w:rPr>
        <w:t>5</w:t>
      </w:r>
      <w:r w:rsidR="008106BB" w:rsidRPr="0076477D">
        <w:rPr>
          <w:noProof/>
          <w:color w:val="auto"/>
        </w:rPr>
        <w:fldChar w:fldCharType="end"/>
      </w:r>
      <w:r w:rsidR="000F512E" w:rsidRPr="0076477D">
        <w:rPr>
          <w:color w:val="auto"/>
        </w:rPr>
        <w:t xml:space="preserve"> </w:t>
      </w:r>
      <w:r w:rsidR="008E48E7" w:rsidRPr="0076477D">
        <w:rPr>
          <w:b/>
          <w:color w:val="auto"/>
        </w:rPr>
        <w:t>Počet oddělení školních družin a klubů a počet zapsaných účastníků v</w:t>
      </w:r>
      <w:r w:rsidR="004B25E3" w:rsidRPr="0076477D">
        <w:rPr>
          <w:b/>
          <w:color w:val="auto"/>
        </w:rPr>
        <w:t xml:space="preserve"> období</w:t>
      </w:r>
      <w:r w:rsidR="008E48E7" w:rsidRPr="0076477D">
        <w:rPr>
          <w:b/>
          <w:color w:val="auto"/>
        </w:rPr>
        <w:t xml:space="preserve"> 2014-2016</w:t>
      </w:r>
      <w:bookmarkEnd w:id="18"/>
    </w:p>
    <w:tbl>
      <w:tblPr>
        <w:tblStyle w:val="Mkatabulky"/>
        <w:tblW w:w="9209" w:type="dxa"/>
        <w:tblLayout w:type="fixed"/>
        <w:tblLook w:val="0400"/>
      </w:tblPr>
      <w:tblGrid>
        <w:gridCol w:w="3964"/>
        <w:gridCol w:w="1701"/>
        <w:gridCol w:w="1276"/>
        <w:gridCol w:w="1134"/>
        <w:gridCol w:w="1134"/>
      </w:tblGrid>
      <w:tr w:rsidR="00DB1B92" w:rsidRPr="0076477D" w:rsidTr="0076477D">
        <w:trPr>
          <w:trHeight w:val="280"/>
        </w:trPr>
        <w:tc>
          <w:tcPr>
            <w:tcW w:w="3964" w:type="dxa"/>
            <w:shd w:val="clear" w:color="auto" w:fill="4F81BD"/>
          </w:tcPr>
          <w:p w:rsidR="00DB1B92" w:rsidRPr="0076477D" w:rsidRDefault="00DB1B92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4F81BD"/>
          </w:tcPr>
          <w:p w:rsidR="00DB1B92" w:rsidRPr="0076477D" w:rsidRDefault="00DB1B92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4F81BD"/>
          </w:tcPr>
          <w:p w:rsidR="00DB1B92" w:rsidRPr="0076477D" w:rsidRDefault="008E48E7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2014</w:t>
            </w:r>
          </w:p>
        </w:tc>
        <w:tc>
          <w:tcPr>
            <w:tcW w:w="1134" w:type="dxa"/>
            <w:shd w:val="clear" w:color="auto" w:fill="4F81BD"/>
          </w:tcPr>
          <w:p w:rsidR="00DB1B92" w:rsidRPr="0076477D" w:rsidRDefault="008E48E7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2015</w:t>
            </w:r>
          </w:p>
        </w:tc>
        <w:tc>
          <w:tcPr>
            <w:tcW w:w="1134" w:type="dxa"/>
            <w:shd w:val="clear" w:color="auto" w:fill="4F81BD"/>
          </w:tcPr>
          <w:p w:rsidR="00DB1B92" w:rsidRPr="0076477D" w:rsidRDefault="008E48E7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2016</w:t>
            </w:r>
          </w:p>
        </w:tc>
      </w:tr>
      <w:tr w:rsidR="00DB1B92" w:rsidRPr="0076477D" w:rsidTr="0076477D">
        <w:trPr>
          <w:trHeight w:val="280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DB1B92" w:rsidRPr="0076477D" w:rsidRDefault="008E48E7" w:rsidP="0076477D">
            <w:pPr>
              <w:rPr>
                <w:b/>
                <w:color w:val="auto"/>
              </w:rPr>
            </w:pPr>
            <w:r w:rsidRPr="0076477D">
              <w:rPr>
                <w:b/>
                <w:color w:val="auto"/>
              </w:rPr>
              <w:t>Masarykova základní škola a mateřská škola Český Těšín</w:t>
            </w:r>
          </w:p>
        </w:tc>
        <w:tc>
          <w:tcPr>
            <w:tcW w:w="1701" w:type="dxa"/>
          </w:tcPr>
          <w:p w:rsidR="00DB1B92" w:rsidRPr="0076477D" w:rsidRDefault="008E48E7">
            <w:pPr>
              <w:rPr>
                <w:i/>
                <w:color w:val="auto"/>
              </w:rPr>
            </w:pPr>
            <w:r w:rsidRPr="0076477D">
              <w:rPr>
                <w:i/>
                <w:color w:val="auto"/>
              </w:rPr>
              <w:t>počet oddělení</w:t>
            </w:r>
          </w:p>
        </w:tc>
        <w:tc>
          <w:tcPr>
            <w:tcW w:w="1276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8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8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8</w:t>
            </w:r>
          </w:p>
        </w:tc>
      </w:tr>
      <w:tr w:rsidR="00DB1B92" w:rsidRPr="0076477D" w:rsidTr="0076477D">
        <w:trPr>
          <w:trHeight w:val="280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DB1B92" w:rsidRPr="0076477D" w:rsidRDefault="00DB1B92" w:rsidP="0076477D">
            <w:pPr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DB1B92" w:rsidRPr="0076477D" w:rsidRDefault="008E48E7">
            <w:pPr>
              <w:rPr>
                <w:i/>
                <w:color w:val="auto"/>
              </w:rPr>
            </w:pPr>
            <w:r w:rsidRPr="0076477D">
              <w:rPr>
                <w:i/>
                <w:color w:val="auto"/>
              </w:rPr>
              <w:t>počet zapsaných účastníků</w:t>
            </w:r>
          </w:p>
        </w:tc>
        <w:tc>
          <w:tcPr>
            <w:tcW w:w="1276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171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176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169</w:t>
            </w:r>
          </w:p>
        </w:tc>
      </w:tr>
      <w:tr w:rsidR="00DB1B92" w:rsidRPr="0076477D" w:rsidTr="0076477D">
        <w:trPr>
          <w:trHeight w:val="280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DB1B92" w:rsidRPr="0076477D" w:rsidRDefault="008E48E7" w:rsidP="0076477D">
            <w:pPr>
              <w:rPr>
                <w:b/>
                <w:color w:val="auto"/>
              </w:rPr>
            </w:pPr>
            <w:r w:rsidRPr="0076477D">
              <w:rPr>
                <w:b/>
                <w:color w:val="auto"/>
              </w:rPr>
              <w:t>Základní škola a mateřská škola Český Těšín Hrabina, příspěvková organizace</w:t>
            </w:r>
          </w:p>
        </w:tc>
        <w:tc>
          <w:tcPr>
            <w:tcW w:w="1701" w:type="dxa"/>
          </w:tcPr>
          <w:p w:rsidR="00DB1B92" w:rsidRPr="0076477D" w:rsidRDefault="008E48E7">
            <w:pPr>
              <w:rPr>
                <w:i/>
                <w:color w:val="auto"/>
              </w:rPr>
            </w:pPr>
            <w:r w:rsidRPr="0076477D">
              <w:rPr>
                <w:i/>
                <w:color w:val="auto"/>
              </w:rPr>
              <w:t>počet oddělení</w:t>
            </w:r>
          </w:p>
        </w:tc>
        <w:tc>
          <w:tcPr>
            <w:tcW w:w="1276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5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5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5</w:t>
            </w:r>
          </w:p>
        </w:tc>
      </w:tr>
      <w:tr w:rsidR="00DB1B92" w:rsidRPr="0076477D" w:rsidTr="0076477D">
        <w:trPr>
          <w:trHeight w:val="280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DB1B92" w:rsidRPr="0076477D" w:rsidRDefault="00DB1B92" w:rsidP="0076477D">
            <w:pPr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DB1B92" w:rsidRPr="0076477D" w:rsidRDefault="008E48E7">
            <w:pPr>
              <w:rPr>
                <w:i/>
                <w:color w:val="auto"/>
              </w:rPr>
            </w:pPr>
            <w:r w:rsidRPr="0076477D">
              <w:rPr>
                <w:i/>
                <w:color w:val="auto"/>
              </w:rPr>
              <w:t>počet zapsaných účastníků</w:t>
            </w:r>
          </w:p>
        </w:tc>
        <w:tc>
          <w:tcPr>
            <w:tcW w:w="1276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135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132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135</w:t>
            </w:r>
          </w:p>
        </w:tc>
      </w:tr>
      <w:tr w:rsidR="00DB1B92" w:rsidRPr="0076477D" w:rsidTr="0076477D">
        <w:trPr>
          <w:trHeight w:val="280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DB1B92" w:rsidRPr="0076477D" w:rsidRDefault="008E48E7" w:rsidP="0076477D">
            <w:pPr>
              <w:rPr>
                <w:b/>
                <w:color w:val="auto"/>
              </w:rPr>
            </w:pPr>
            <w:r w:rsidRPr="0076477D">
              <w:rPr>
                <w:b/>
                <w:color w:val="auto"/>
              </w:rPr>
              <w:t xml:space="preserve">Základní škola a mateřská škola Český Těšín </w:t>
            </w:r>
            <w:proofErr w:type="spellStart"/>
            <w:r w:rsidRPr="0076477D">
              <w:rPr>
                <w:b/>
                <w:color w:val="auto"/>
              </w:rPr>
              <w:t>Kontešinec</w:t>
            </w:r>
            <w:proofErr w:type="spellEnd"/>
            <w:r w:rsidRPr="0076477D">
              <w:rPr>
                <w:b/>
                <w:color w:val="auto"/>
              </w:rPr>
              <w:t>, příspěvková organizace</w:t>
            </w:r>
          </w:p>
        </w:tc>
        <w:tc>
          <w:tcPr>
            <w:tcW w:w="1701" w:type="dxa"/>
          </w:tcPr>
          <w:p w:rsidR="00DB1B92" w:rsidRPr="0076477D" w:rsidRDefault="008E48E7">
            <w:pPr>
              <w:rPr>
                <w:i/>
                <w:color w:val="auto"/>
              </w:rPr>
            </w:pPr>
            <w:r w:rsidRPr="0076477D">
              <w:rPr>
                <w:i/>
                <w:color w:val="auto"/>
              </w:rPr>
              <w:t>počet oddělení</w:t>
            </w:r>
          </w:p>
        </w:tc>
        <w:tc>
          <w:tcPr>
            <w:tcW w:w="1276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4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5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4</w:t>
            </w:r>
          </w:p>
        </w:tc>
      </w:tr>
      <w:tr w:rsidR="00DB1B92" w:rsidRPr="0076477D" w:rsidTr="0076477D">
        <w:trPr>
          <w:trHeight w:val="280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DB1B92" w:rsidRPr="0076477D" w:rsidRDefault="00DB1B92" w:rsidP="0076477D">
            <w:pPr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DB1B92" w:rsidRPr="0076477D" w:rsidRDefault="008E48E7">
            <w:pPr>
              <w:rPr>
                <w:i/>
                <w:color w:val="auto"/>
              </w:rPr>
            </w:pPr>
            <w:r w:rsidRPr="0076477D">
              <w:rPr>
                <w:i/>
                <w:color w:val="auto"/>
              </w:rPr>
              <w:t>počet zapsaných účastníků</w:t>
            </w:r>
          </w:p>
        </w:tc>
        <w:tc>
          <w:tcPr>
            <w:tcW w:w="1276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120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142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120</w:t>
            </w:r>
          </w:p>
        </w:tc>
      </w:tr>
      <w:tr w:rsidR="00DB1B92" w:rsidRPr="0076477D" w:rsidTr="0076477D">
        <w:trPr>
          <w:trHeight w:val="280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DB1B92" w:rsidRPr="0076477D" w:rsidRDefault="008E48E7" w:rsidP="0076477D">
            <w:pPr>
              <w:rPr>
                <w:b/>
                <w:color w:val="auto"/>
              </w:rPr>
            </w:pPr>
            <w:r w:rsidRPr="0076477D">
              <w:rPr>
                <w:b/>
                <w:color w:val="auto"/>
              </w:rPr>
              <w:t>Základní škola a mateřská škola Český Těšín Pod Zvonek, příspěvková organizace</w:t>
            </w:r>
          </w:p>
        </w:tc>
        <w:tc>
          <w:tcPr>
            <w:tcW w:w="1701" w:type="dxa"/>
          </w:tcPr>
          <w:p w:rsidR="00DB1B92" w:rsidRPr="0076477D" w:rsidRDefault="008E48E7">
            <w:pPr>
              <w:rPr>
                <w:i/>
                <w:color w:val="auto"/>
              </w:rPr>
            </w:pPr>
            <w:r w:rsidRPr="0076477D">
              <w:rPr>
                <w:i/>
                <w:color w:val="auto"/>
              </w:rPr>
              <w:t>počet oddělení</w:t>
            </w:r>
          </w:p>
        </w:tc>
        <w:tc>
          <w:tcPr>
            <w:tcW w:w="1276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5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4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4</w:t>
            </w:r>
          </w:p>
        </w:tc>
      </w:tr>
      <w:tr w:rsidR="00DB1B92" w:rsidRPr="0076477D" w:rsidTr="0076477D">
        <w:trPr>
          <w:trHeight w:val="280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DB1B92" w:rsidRPr="0076477D" w:rsidRDefault="00DB1B92" w:rsidP="0076477D">
            <w:pPr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DB1B92" w:rsidRPr="0076477D" w:rsidRDefault="008E48E7">
            <w:pPr>
              <w:rPr>
                <w:i/>
                <w:color w:val="auto"/>
              </w:rPr>
            </w:pPr>
            <w:r w:rsidRPr="0076477D">
              <w:rPr>
                <w:i/>
                <w:color w:val="auto"/>
              </w:rPr>
              <w:t>počet zapsaných účastníků</w:t>
            </w:r>
          </w:p>
        </w:tc>
        <w:tc>
          <w:tcPr>
            <w:tcW w:w="1276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119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119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112</w:t>
            </w:r>
          </w:p>
        </w:tc>
      </w:tr>
      <w:tr w:rsidR="00DB1B92" w:rsidRPr="0076477D" w:rsidTr="0076477D">
        <w:trPr>
          <w:trHeight w:val="280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DB1B92" w:rsidRPr="0076477D" w:rsidRDefault="008E48E7" w:rsidP="0076477D">
            <w:pPr>
              <w:rPr>
                <w:b/>
                <w:color w:val="auto"/>
              </w:rPr>
            </w:pPr>
            <w:r w:rsidRPr="0076477D">
              <w:rPr>
                <w:b/>
                <w:color w:val="auto"/>
              </w:rPr>
              <w:t>Základní škola a Mateřská škola Chotěbuz, příspěvková organizace</w:t>
            </w:r>
          </w:p>
        </w:tc>
        <w:tc>
          <w:tcPr>
            <w:tcW w:w="1701" w:type="dxa"/>
          </w:tcPr>
          <w:p w:rsidR="00DB1B92" w:rsidRPr="0076477D" w:rsidRDefault="008E48E7">
            <w:pPr>
              <w:rPr>
                <w:i/>
                <w:color w:val="auto"/>
              </w:rPr>
            </w:pPr>
            <w:r w:rsidRPr="0076477D">
              <w:rPr>
                <w:i/>
                <w:color w:val="auto"/>
              </w:rPr>
              <w:t>počet oddělení</w:t>
            </w:r>
          </w:p>
        </w:tc>
        <w:tc>
          <w:tcPr>
            <w:tcW w:w="1276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</w:t>
            </w:r>
          </w:p>
        </w:tc>
      </w:tr>
      <w:tr w:rsidR="00DB1B92" w:rsidRPr="0076477D" w:rsidTr="0076477D">
        <w:trPr>
          <w:trHeight w:val="280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DB1B92" w:rsidRPr="0076477D" w:rsidRDefault="00DB1B92" w:rsidP="0076477D">
            <w:pPr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DB1B92" w:rsidRPr="0076477D" w:rsidRDefault="008E48E7">
            <w:pPr>
              <w:rPr>
                <w:i/>
                <w:color w:val="auto"/>
              </w:rPr>
            </w:pPr>
            <w:r w:rsidRPr="0076477D">
              <w:rPr>
                <w:i/>
                <w:color w:val="auto"/>
              </w:rPr>
              <w:t>počet zapsaných účastníků</w:t>
            </w:r>
          </w:p>
        </w:tc>
        <w:tc>
          <w:tcPr>
            <w:tcW w:w="1276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23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30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30</w:t>
            </w:r>
          </w:p>
        </w:tc>
      </w:tr>
      <w:tr w:rsidR="00DB1B92" w:rsidRPr="0076477D" w:rsidTr="0076477D">
        <w:trPr>
          <w:trHeight w:val="280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DB1B92" w:rsidRPr="0076477D" w:rsidRDefault="008E48E7" w:rsidP="0076477D">
            <w:pPr>
              <w:rPr>
                <w:b/>
                <w:color w:val="auto"/>
              </w:rPr>
            </w:pPr>
            <w:r w:rsidRPr="0076477D">
              <w:rPr>
                <w:b/>
                <w:color w:val="auto"/>
              </w:rPr>
              <w:t>Základní škola s polským jazykem vyučovacím a Mateřská škola s polským jazykem vyučovacím Český Těšín Havlíčkova 13 okres Karviná</w:t>
            </w:r>
          </w:p>
        </w:tc>
        <w:tc>
          <w:tcPr>
            <w:tcW w:w="1701" w:type="dxa"/>
          </w:tcPr>
          <w:p w:rsidR="00DB1B92" w:rsidRPr="0076477D" w:rsidRDefault="008E48E7">
            <w:pPr>
              <w:rPr>
                <w:i/>
                <w:color w:val="auto"/>
              </w:rPr>
            </w:pPr>
            <w:r w:rsidRPr="0076477D">
              <w:rPr>
                <w:i/>
                <w:color w:val="auto"/>
              </w:rPr>
              <w:t>počet oddělení</w:t>
            </w:r>
          </w:p>
        </w:tc>
        <w:tc>
          <w:tcPr>
            <w:tcW w:w="1276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5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6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6</w:t>
            </w:r>
          </w:p>
        </w:tc>
      </w:tr>
      <w:tr w:rsidR="00DB1B92" w:rsidRPr="0076477D" w:rsidTr="0076477D">
        <w:trPr>
          <w:trHeight w:val="280"/>
        </w:trPr>
        <w:tc>
          <w:tcPr>
            <w:tcW w:w="3964" w:type="dxa"/>
            <w:vMerge/>
            <w:shd w:val="clear" w:color="auto" w:fill="F2F2F2" w:themeFill="background1" w:themeFillShade="F2"/>
          </w:tcPr>
          <w:p w:rsidR="00DB1B92" w:rsidRPr="0076477D" w:rsidRDefault="00DB1B92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DB1B92" w:rsidRPr="0076477D" w:rsidRDefault="008E48E7">
            <w:pPr>
              <w:rPr>
                <w:i/>
                <w:color w:val="auto"/>
              </w:rPr>
            </w:pPr>
            <w:r w:rsidRPr="0076477D">
              <w:rPr>
                <w:i/>
                <w:color w:val="auto"/>
              </w:rPr>
              <w:t>počet zapsaných účastníků</w:t>
            </w:r>
          </w:p>
        </w:tc>
        <w:tc>
          <w:tcPr>
            <w:tcW w:w="1276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140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170</w:t>
            </w:r>
          </w:p>
        </w:tc>
        <w:tc>
          <w:tcPr>
            <w:tcW w:w="1134" w:type="dxa"/>
            <w:vAlign w:val="center"/>
          </w:tcPr>
          <w:p w:rsidR="00DB1B92" w:rsidRPr="0076477D" w:rsidRDefault="008E48E7" w:rsidP="0076477D">
            <w:pPr>
              <w:jc w:val="center"/>
              <w:rPr>
                <w:color w:val="auto"/>
              </w:rPr>
            </w:pPr>
            <w:r w:rsidRPr="0076477D">
              <w:rPr>
                <w:color w:val="auto"/>
              </w:rPr>
              <w:t>170</w:t>
            </w:r>
          </w:p>
        </w:tc>
      </w:tr>
    </w:tbl>
    <w:p w:rsidR="008D6A13" w:rsidRPr="0076477D" w:rsidRDefault="008D6A13" w:rsidP="008D6A13">
      <w:pPr>
        <w:rPr>
          <w:i/>
          <w:color w:val="auto"/>
          <w:sz w:val="18"/>
        </w:rPr>
      </w:pPr>
      <w:bookmarkStart w:id="19" w:name="_ptwojlsrvbvv" w:colFirst="0" w:colLast="0"/>
      <w:bookmarkEnd w:id="19"/>
      <w:r w:rsidRPr="0076477D">
        <w:rPr>
          <w:i/>
          <w:color w:val="auto"/>
          <w:sz w:val="18"/>
        </w:rPr>
        <w:t>Zdroj: výkazy MŠMT</w:t>
      </w:r>
    </w:p>
    <w:p w:rsidR="00DB1B92" w:rsidRPr="00DD43C2" w:rsidRDefault="008E48E7">
      <w:pPr>
        <w:pStyle w:val="Nadpis2"/>
        <w:rPr>
          <w:b/>
          <w:color w:val="4F81BD"/>
        </w:rPr>
      </w:pPr>
      <w:bookmarkStart w:id="20" w:name="_Toc480553101"/>
      <w:bookmarkStart w:id="21" w:name="_Toc354647085"/>
      <w:r w:rsidRPr="00DD43C2">
        <w:rPr>
          <w:b/>
          <w:color w:val="4F81BD"/>
        </w:rPr>
        <w:lastRenderedPageBreak/>
        <w:t>1.2 Neformální vzdělávání</w:t>
      </w:r>
      <w:bookmarkEnd w:id="20"/>
      <w:bookmarkEnd w:id="21"/>
    </w:p>
    <w:p w:rsidR="00FD5F9E" w:rsidRDefault="00FD5F9E">
      <w:pPr>
        <w:jc w:val="both"/>
        <w:rPr>
          <w:rFonts w:ascii="Times New Roman" w:hAnsi="Times New Roman" w:cs="Times New Roman"/>
        </w:rPr>
      </w:pPr>
    </w:p>
    <w:p w:rsidR="00DB1B92" w:rsidRPr="006D3EF7" w:rsidRDefault="008E48E7">
      <w:pPr>
        <w:jc w:val="both"/>
      </w:pPr>
      <w:r w:rsidRPr="006D3EF7">
        <w:t>Oblast neformálního vzdělávání není mapována v řádných oficiálních i</w:t>
      </w:r>
      <w:r w:rsidR="006D3EF7" w:rsidRPr="006D3EF7">
        <w:t>nformačních zdrojích, proto byli</w:t>
      </w:r>
      <w:r w:rsidRPr="006D3EF7">
        <w:t xml:space="preserve"> osloveni přímo poskytovatelé v území a pro analýzu v maximální možné míře využit realizovaný průzkum. Vzhledem k počtu responsí zástupců organizací, které uvedly, že poskytují neformální vzdělávání - jedná se celkem o 19 respondentů - poskytují níže formulované závěry spíše kvalitativní pohled na danou oblast (suplující např. strukturované rozhovory či </w:t>
      </w:r>
      <w:proofErr w:type="spellStart"/>
      <w:r w:rsidR="006D3EF7" w:rsidRPr="006D3EF7">
        <w:t>té</w:t>
      </w:r>
      <w:r w:rsidR="000F512E" w:rsidRPr="006D3EF7">
        <w:t>matickou</w:t>
      </w:r>
      <w:proofErr w:type="spellEnd"/>
      <w:r w:rsidRPr="006D3EF7">
        <w:t xml:space="preserve"> skupinu).</w:t>
      </w:r>
    </w:p>
    <w:p w:rsidR="004413B1" w:rsidRDefault="004413B1" w:rsidP="004413B1">
      <w:pPr>
        <w:pStyle w:val="Titulek"/>
      </w:pPr>
    </w:p>
    <w:p w:rsidR="004413B1" w:rsidRPr="0076477D" w:rsidRDefault="004413B1" w:rsidP="004413B1">
      <w:pPr>
        <w:pStyle w:val="Titulek"/>
        <w:rPr>
          <w:color w:val="auto"/>
        </w:rPr>
      </w:pPr>
      <w:bookmarkStart w:id="22" w:name="_Toc480559011"/>
      <w:r w:rsidRPr="0076477D">
        <w:rPr>
          <w:color w:val="auto"/>
        </w:rPr>
        <w:t xml:space="preserve">Obrázek </w:t>
      </w:r>
      <w:r w:rsidR="008106BB" w:rsidRPr="0076477D">
        <w:rPr>
          <w:color w:val="auto"/>
        </w:rPr>
        <w:fldChar w:fldCharType="begin"/>
      </w:r>
      <w:r w:rsidR="00C0240C" w:rsidRPr="0076477D">
        <w:rPr>
          <w:color w:val="auto"/>
        </w:rPr>
        <w:instrText xml:space="preserve"> SEQ Obrázek \* ARABIC </w:instrText>
      </w:r>
      <w:r w:rsidR="008106BB" w:rsidRPr="0076477D">
        <w:rPr>
          <w:color w:val="auto"/>
        </w:rPr>
        <w:fldChar w:fldCharType="separate"/>
      </w:r>
      <w:r w:rsidR="001444A1" w:rsidRPr="0076477D">
        <w:rPr>
          <w:noProof/>
          <w:color w:val="auto"/>
        </w:rPr>
        <w:t>1</w:t>
      </w:r>
      <w:r w:rsidR="008106BB" w:rsidRPr="0076477D">
        <w:rPr>
          <w:noProof/>
          <w:color w:val="auto"/>
        </w:rPr>
        <w:fldChar w:fldCharType="end"/>
      </w:r>
      <w:r w:rsidRPr="0076477D">
        <w:rPr>
          <w:color w:val="auto"/>
        </w:rPr>
        <w:t xml:space="preserve"> </w:t>
      </w:r>
      <w:r w:rsidRPr="0076477D">
        <w:rPr>
          <w:b/>
          <w:color w:val="auto"/>
        </w:rPr>
        <w:t>Struktura respondentů - poskytovatelé neformálního vzdělávání</w:t>
      </w:r>
      <w:bookmarkEnd w:id="22"/>
    </w:p>
    <w:p w:rsidR="00372E35" w:rsidRDefault="00C51F0C" w:rsidP="00372E35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4467225" cy="3376295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72E35">
        <w:rPr>
          <w:i/>
        </w:rPr>
        <w:t xml:space="preserve">                   </w:t>
      </w:r>
    </w:p>
    <w:p w:rsidR="00DB1B92" w:rsidRDefault="008E48E7" w:rsidP="00372E35">
      <w:pPr>
        <w:jc w:val="right"/>
        <w:rPr>
          <w:i/>
        </w:rPr>
      </w:pPr>
      <w:r>
        <w:rPr>
          <w:i/>
        </w:rPr>
        <w:t>N=19</w:t>
      </w:r>
    </w:p>
    <w:p w:rsidR="00DB1B92" w:rsidRPr="0076477D" w:rsidRDefault="008E48E7">
      <w:pPr>
        <w:rPr>
          <w:i/>
          <w:color w:val="auto"/>
          <w:sz w:val="18"/>
        </w:rPr>
      </w:pPr>
      <w:r w:rsidRPr="0076477D">
        <w:rPr>
          <w:i/>
          <w:color w:val="auto"/>
          <w:sz w:val="18"/>
        </w:rPr>
        <w:t>Zdroj: vlastní šetření</w:t>
      </w:r>
    </w:p>
    <w:p w:rsidR="00DB1B92" w:rsidRDefault="00DB1B92">
      <w:pPr>
        <w:pStyle w:val="Nadpis2"/>
      </w:pPr>
    </w:p>
    <w:p w:rsidR="00DB1B92" w:rsidRPr="00DD43C2" w:rsidRDefault="008E48E7" w:rsidP="002E1F50">
      <w:pPr>
        <w:pStyle w:val="Nadpis3"/>
        <w:rPr>
          <w:b/>
          <w:color w:val="4F81BD"/>
        </w:rPr>
      </w:pPr>
      <w:bookmarkStart w:id="23" w:name="_Toc480553102"/>
      <w:bookmarkStart w:id="24" w:name="_Toc354647086"/>
      <w:r w:rsidRPr="00DD43C2">
        <w:rPr>
          <w:b/>
          <w:color w:val="4F81BD"/>
        </w:rPr>
        <w:t>1.2.1 Vymezení jejich zřizovatelů a způsob financování</w:t>
      </w:r>
      <w:bookmarkEnd w:id="23"/>
      <w:bookmarkEnd w:id="24"/>
    </w:p>
    <w:p w:rsidR="00FD5F9E" w:rsidRDefault="008E48E7">
      <w:pPr>
        <w:jc w:val="both"/>
      </w:pPr>
      <w:r w:rsidRPr="006D3EF7">
        <w:t>Oproti organizacím pos</w:t>
      </w:r>
      <w:r w:rsidR="006D3EF7">
        <w:t>kytujícím zájmové vzdělávání</w:t>
      </w:r>
      <w:r w:rsidR="006D3EF7" w:rsidRPr="006D3EF7">
        <w:t xml:space="preserve"> jsou</w:t>
      </w:r>
      <w:r w:rsidRPr="006D3EF7">
        <w:t xml:space="preserve"> organizac</w:t>
      </w:r>
      <w:r w:rsidR="006D3EF7" w:rsidRPr="006D3EF7">
        <w:rPr>
          <w:rFonts w:cs="Times New Roman"/>
        </w:rPr>
        <w:t>e</w:t>
      </w:r>
      <w:r w:rsidRPr="006D3EF7">
        <w:t xml:space="preserve"> s nabídkou neformálního vzdělávání častěji zřízeny jiným zřizovatelem, než je obec – jedná se zpravidla o neziskové organizace (spolky, sdružení, apod.). V získaném vzorku je v kategorií organizací zřízených krajem vždy zřizovatelem Moravskoslezský kraj, v případě organizací zřízených církví se jedná o Slezskou církev evangelickou augsburskéh</w:t>
      </w:r>
      <w:r w:rsidR="0076477D">
        <w:t>o vyznání a o Církev bratrskou.</w:t>
      </w:r>
    </w:p>
    <w:p w:rsidR="0076477D" w:rsidRDefault="0076477D">
      <w:pPr>
        <w:jc w:val="both"/>
      </w:pPr>
    </w:p>
    <w:p w:rsidR="0076477D" w:rsidRDefault="0076477D">
      <w:pPr>
        <w:jc w:val="both"/>
      </w:pPr>
    </w:p>
    <w:p w:rsidR="0076477D" w:rsidRDefault="0076477D">
      <w:pPr>
        <w:jc w:val="both"/>
      </w:pPr>
    </w:p>
    <w:p w:rsidR="0076477D" w:rsidRDefault="0076477D">
      <w:pPr>
        <w:jc w:val="both"/>
      </w:pPr>
    </w:p>
    <w:p w:rsidR="004413B1" w:rsidRPr="0076477D" w:rsidRDefault="004413B1" w:rsidP="004413B1">
      <w:pPr>
        <w:pStyle w:val="Titulek"/>
        <w:rPr>
          <w:b/>
          <w:color w:val="auto"/>
        </w:rPr>
      </w:pPr>
      <w:bookmarkStart w:id="25" w:name="_Toc480559012"/>
      <w:r w:rsidRPr="0076477D">
        <w:rPr>
          <w:color w:val="auto"/>
        </w:rPr>
        <w:t xml:space="preserve">Obrázek </w:t>
      </w:r>
      <w:r w:rsidR="008106BB" w:rsidRPr="0076477D">
        <w:rPr>
          <w:color w:val="auto"/>
        </w:rPr>
        <w:fldChar w:fldCharType="begin"/>
      </w:r>
      <w:r w:rsidR="00C0240C" w:rsidRPr="0076477D">
        <w:rPr>
          <w:color w:val="auto"/>
        </w:rPr>
        <w:instrText xml:space="preserve"> SEQ Obrázek \* ARABIC </w:instrText>
      </w:r>
      <w:r w:rsidR="008106BB" w:rsidRPr="0076477D">
        <w:rPr>
          <w:color w:val="auto"/>
        </w:rPr>
        <w:fldChar w:fldCharType="separate"/>
      </w:r>
      <w:r w:rsidR="001444A1" w:rsidRPr="0076477D">
        <w:rPr>
          <w:noProof/>
          <w:color w:val="auto"/>
        </w:rPr>
        <w:t>2</w:t>
      </w:r>
      <w:r w:rsidR="008106BB" w:rsidRPr="0076477D">
        <w:rPr>
          <w:noProof/>
          <w:color w:val="auto"/>
        </w:rPr>
        <w:fldChar w:fldCharType="end"/>
      </w:r>
      <w:r w:rsidRPr="0076477D">
        <w:rPr>
          <w:color w:val="auto"/>
        </w:rPr>
        <w:t xml:space="preserve"> </w:t>
      </w:r>
      <w:r w:rsidRPr="0076477D">
        <w:rPr>
          <w:b/>
          <w:color w:val="auto"/>
        </w:rPr>
        <w:t>Zřizovatelé organizací poskytující neformální vzdělávání v území</w:t>
      </w:r>
      <w:bookmarkEnd w:id="25"/>
    </w:p>
    <w:p w:rsidR="00DB1B92" w:rsidRDefault="00C51F0C">
      <w:pPr>
        <w:jc w:val="center"/>
      </w:pPr>
      <w:r>
        <w:rPr>
          <w:noProof/>
        </w:rPr>
        <w:drawing>
          <wp:inline distT="0" distB="0" distL="0" distR="0">
            <wp:extent cx="3581400" cy="2852420"/>
            <wp:effectExtent l="0" t="0" r="0" b="508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1B92" w:rsidRDefault="008E48E7">
      <w:pPr>
        <w:jc w:val="right"/>
        <w:rPr>
          <w:i/>
        </w:rPr>
      </w:pPr>
      <w:r>
        <w:rPr>
          <w:i/>
        </w:rPr>
        <w:t>N=19</w:t>
      </w:r>
    </w:p>
    <w:p w:rsidR="00DB1B92" w:rsidRPr="0076477D" w:rsidRDefault="008E48E7">
      <w:pPr>
        <w:rPr>
          <w:i/>
          <w:color w:val="auto"/>
          <w:sz w:val="18"/>
        </w:rPr>
      </w:pPr>
      <w:r w:rsidRPr="0076477D">
        <w:rPr>
          <w:i/>
          <w:color w:val="auto"/>
          <w:sz w:val="18"/>
        </w:rPr>
        <w:t>Zdroj: vlastní šetření</w:t>
      </w:r>
    </w:p>
    <w:p w:rsidR="00DB1B92" w:rsidRPr="006D3EF7" w:rsidRDefault="008E48E7">
      <w:pPr>
        <w:jc w:val="both"/>
      </w:pPr>
      <w:r w:rsidRPr="006D3EF7">
        <w:t>Naprostá většina organizací poskytujících neformální vzdělávání zajišťují financování své činnosti z více zdrojů.</w:t>
      </w:r>
      <w:r w:rsidR="006D3EF7" w:rsidRPr="006D3EF7">
        <w:t xml:space="preserve"> Pouze 2 z 19 respondentů uvedli</w:t>
      </w:r>
      <w:r w:rsidRPr="006D3EF7">
        <w:t>, že je činnost organizac</w:t>
      </w:r>
      <w:r w:rsidR="00AF2AEE">
        <w:t>e, kterou zastupují, závislá na </w:t>
      </w:r>
      <w:r w:rsidRPr="006D3EF7">
        <w:t xml:space="preserve">financování z jednoho zdroje (provozní příspěvek zřizovatele). </w:t>
      </w:r>
    </w:p>
    <w:p w:rsidR="004413B1" w:rsidRPr="0076477D" w:rsidRDefault="004413B1" w:rsidP="004413B1">
      <w:pPr>
        <w:pStyle w:val="Titulek"/>
        <w:rPr>
          <w:b/>
          <w:color w:val="auto"/>
        </w:rPr>
      </w:pPr>
      <w:bookmarkStart w:id="26" w:name="_Toc480559013"/>
      <w:r w:rsidRPr="0076477D">
        <w:rPr>
          <w:color w:val="auto"/>
        </w:rPr>
        <w:t xml:space="preserve">Obrázek </w:t>
      </w:r>
      <w:r w:rsidR="008106BB" w:rsidRPr="0076477D">
        <w:rPr>
          <w:color w:val="auto"/>
        </w:rPr>
        <w:fldChar w:fldCharType="begin"/>
      </w:r>
      <w:r w:rsidR="00C0240C" w:rsidRPr="0076477D">
        <w:rPr>
          <w:color w:val="auto"/>
        </w:rPr>
        <w:instrText xml:space="preserve"> SEQ Obrázek \* ARABIC </w:instrText>
      </w:r>
      <w:r w:rsidR="008106BB" w:rsidRPr="0076477D">
        <w:rPr>
          <w:color w:val="auto"/>
        </w:rPr>
        <w:fldChar w:fldCharType="separate"/>
      </w:r>
      <w:r w:rsidR="001444A1" w:rsidRPr="0076477D">
        <w:rPr>
          <w:noProof/>
          <w:color w:val="auto"/>
        </w:rPr>
        <w:t>3</w:t>
      </w:r>
      <w:r w:rsidR="008106BB" w:rsidRPr="0076477D">
        <w:rPr>
          <w:noProof/>
          <w:color w:val="auto"/>
        </w:rPr>
        <w:fldChar w:fldCharType="end"/>
      </w:r>
      <w:r w:rsidRPr="0076477D">
        <w:rPr>
          <w:color w:val="auto"/>
        </w:rPr>
        <w:t xml:space="preserve"> </w:t>
      </w:r>
      <w:r w:rsidRPr="0076477D">
        <w:rPr>
          <w:b/>
          <w:color w:val="auto"/>
        </w:rPr>
        <w:t>Struktura financování poskytovatelů neformálního vzdělávání</w:t>
      </w:r>
      <w:bookmarkEnd w:id="26"/>
    </w:p>
    <w:p w:rsidR="00DB1B92" w:rsidRDefault="000F512E" w:rsidP="009B304D">
      <w:pPr>
        <w:jc w:val="right"/>
        <w:rPr>
          <w:i/>
        </w:rPr>
      </w:pPr>
      <w:r>
        <w:rPr>
          <w:noProof/>
        </w:rPr>
        <w:drawing>
          <wp:inline distT="0" distB="0" distL="0" distR="0">
            <wp:extent cx="4524375" cy="3076575"/>
            <wp:effectExtent l="0" t="0" r="0" b="0"/>
            <wp:docPr id="48" name="Graf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E48E7">
        <w:rPr>
          <w:i/>
        </w:rPr>
        <w:t>N=19</w:t>
      </w:r>
    </w:p>
    <w:p w:rsidR="00DB1B92" w:rsidRPr="0076477D" w:rsidRDefault="008E48E7">
      <w:pPr>
        <w:rPr>
          <w:i/>
          <w:color w:val="auto"/>
          <w:sz w:val="18"/>
        </w:rPr>
      </w:pPr>
      <w:r w:rsidRPr="0076477D">
        <w:rPr>
          <w:i/>
          <w:color w:val="auto"/>
          <w:sz w:val="18"/>
        </w:rPr>
        <w:t>Zdroj: vlastní šetření</w:t>
      </w:r>
    </w:p>
    <w:p w:rsidR="00DB1B92" w:rsidRDefault="008E48E7">
      <w:pPr>
        <w:jc w:val="both"/>
      </w:pPr>
      <w:r>
        <w:lastRenderedPageBreak/>
        <w:t xml:space="preserve">Úsilí a související náklady spojené se zajišťováním víceletého </w:t>
      </w:r>
      <w:proofErr w:type="spellStart"/>
      <w:r>
        <w:t>vícezdrojového</w:t>
      </w:r>
      <w:proofErr w:type="spellEnd"/>
      <w:r>
        <w:t xml:space="preserve"> financování a rizika </w:t>
      </w:r>
      <w:proofErr w:type="gramStart"/>
      <w:r>
        <w:t>spojená</w:t>
      </w:r>
      <w:proofErr w:type="gramEnd"/>
      <w:r>
        <w:t xml:space="preserve"> s existenční nejistotu </w:t>
      </w:r>
      <w:proofErr w:type="gramStart"/>
      <w:r>
        <w:t>poskytovatelů</w:t>
      </w:r>
      <w:r w:rsidR="00AF2AEE">
        <w:t>,</w:t>
      </w:r>
      <w:r>
        <w:t xml:space="preserve"> mohou</w:t>
      </w:r>
      <w:proofErr w:type="gramEnd"/>
      <w:r>
        <w:t xml:space="preserve"> významně ovlivnit kvalitu a dostupnost neformálního vzdělávání v území. Průměrný roční rozpočet organizací, které zastupují respondenti šetření, se pohybuje řádově kolem 9,5 mil Kč (včetně dalších činností organizací, a to i mimo území ORP Český Těšín).</w:t>
      </w:r>
    </w:p>
    <w:p w:rsidR="00DB1B92" w:rsidRDefault="00DB1B92">
      <w:pPr>
        <w:jc w:val="both"/>
      </w:pPr>
    </w:p>
    <w:p w:rsidR="00DB1B92" w:rsidRPr="00DD43C2" w:rsidRDefault="008E48E7" w:rsidP="002E1F50">
      <w:pPr>
        <w:pStyle w:val="Nadpis3"/>
        <w:rPr>
          <w:b/>
          <w:color w:val="4F81BD"/>
        </w:rPr>
      </w:pPr>
      <w:bookmarkStart w:id="27" w:name="_i2hukg2x7ku" w:colFirst="0" w:colLast="0"/>
      <w:bookmarkStart w:id="28" w:name="_Toc480553103"/>
      <w:bookmarkStart w:id="29" w:name="_Toc354647087"/>
      <w:bookmarkEnd w:id="27"/>
      <w:r w:rsidRPr="00DD43C2">
        <w:rPr>
          <w:b/>
          <w:color w:val="4F81BD"/>
        </w:rPr>
        <w:t>1.2.2 Oblasti neformálního vzdělávání - jejich účastníci a personální zajištění</w:t>
      </w:r>
      <w:bookmarkEnd w:id="28"/>
      <w:bookmarkEnd w:id="29"/>
      <w:r w:rsidRPr="00DD43C2">
        <w:rPr>
          <w:b/>
          <w:color w:val="4F81BD"/>
        </w:rPr>
        <w:t xml:space="preserve"> </w:t>
      </w:r>
    </w:p>
    <w:p w:rsidR="00DB1B92" w:rsidRPr="006D3EF7" w:rsidRDefault="008E48E7">
      <w:pPr>
        <w:jc w:val="both"/>
      </w:pPr>
      <w:r w:rsidRPr="006D3EF7">
        <w:t xml:space="preserve">V rámci vzorku respondentů jsou nejčetněji zastoupeny oblasti </w:t>
      </w:r>
      <w:r w:rsidRPr="006D3EF7">
        <w:rPr>
          <w:i/>
        </w:rPr>
        <w:t>umění, enviro</w:t>
      </w:r>
      <w:r w:rsidR="006D3EF7" w:rsidRPr="006D3EF7">
        <w:rPr>
          <w:rFonts w:cs="Times New Roman"/>
          <w:i/>
        </w:rPr>
        <w:t>n</w:t>
      </w:r>
      <w:r w:rsidR="00AF2AEE">
        <w:rPr>
          <w:i/>
        </w:rPr>
        <w:t>mentální výchovy a </w:t>
      </w:r>
      <w:r w:rsidRPr="006D3EF7">
        <w:rPr>
          <w:i/>
        </w:rPr>
        <w:t>sportu</w:t>
      </w:r>
      <w:r w:rsidRPr="006D3EF7">
        <w:t xml:space="preserve">, nejméně pak oblasti </w:t>
      </w:r>
      <w:r w:rsidRPr="006D3EF7">
        <w:rPr>
          <w:i/>
        </w:rPr>
        <w:t>digitálních kompetencí, finanční gramotnosti a zdravovědy</w:t>
      </w:r>
      <w:r w:rsidR="00AF2AEE">
        <w:t>. V kategorii</w:t>
      </w:r>
      <w:r w:rsidRPr="006D3EF7">
        <w:t xml:space="preserve"> “jiné” respondenti uváděli oblasti </w:t>
      </w:r>
      <w:r w:rsidRPr="006D3EF7">
        <w:rPr>
          <w:i/>
        </w:rPr>
        <w:t xml:space="preserve">čtenářská gramotnost, rozvoj intelektuálních znalostí a etických principů, historie a </w:t>
      </w:r>
      <w:proofErr w:type="spellStart"/>
      <w:r w:rsidRPr="006D3EF7">
        <w:rPr>
          <w:i/>
        </w:rPr>
        <w:t>přeshraniční</w:t>
      </w:r>
      <w:proofErr w:type="spellEnd"/>
      <w:r w:rsidRPr="006D3EF7">
        <w:rPr>
          <w:i/>
        </w:rPr>
        <w:t xml:space="preserve"> spolupráce</w:t>
      </w:r>
      <w:r w:rsidRPr="006D3EF7">
        <w:t>.</w:t>
      </w:r>
    </w:p>
    <w:p w:rsidR="004413B1" w:rsidRPr="0076477D" w:rsidRDefault="004413B1" w:rsidP="004413B1">
      <w:pPr>
        <w:pStyle w:val="Titulek"/>
        <w:rPr>
          <w:b/>
          <w:color w:val="auto"/>
        </w:rPr>
      </w:pPr>
      <w:bookmarkStart w:id="30" w:name="_Toc480559014"/>
      <w:r w:rsidRPr="0076477D">
        <w:rPr>
          <w:color w:val="auto"/>
        </w:rPr>
        <w:t xml:space="preserve">Obrázek </w:t>
      </w:r>
      <w:r w:rsidR="008106BB" w:rsidRPr="0076477D">
        <w:rPr>
          <w:color w:val="auto"/>
        </w:rPr>
        <w:fldChar w:fldCharType="begin"/>
      </w:r>
      <w:r w:rsidR="00C0240C" w:rsidRPr="0076477D">
        <w:rPr>
          <w:color w:val="auto"/>
        </w:rPr>
        <w:instrText xml:space="preserve"> SEQ Obrázek \* ARABIC </w:instrText>
      </w:r>
      <w:r w:rsidR="008106BB" w:rsidRPr="0076477D">
        <w:rPr>
          <w:color w:val="auto"/>
        </w:rPr>
        <w:fldChar w:fldCharType="separate"/>
      </w:r>
      <w:r w:rsidR="001444A1" w:rsidRPr="0076477D">
        <w:rPr>
          <w:noProof/>
          <w:color w:val="auto"/>
        </w:rPr>
        <w:t>4</w:t>
      </w:r>
      <w:r w:rsidR="008106BB" w:rsidRPr="0076477D">
        <w:rPr>
          <w:noProof/>
          <w:color w:val="auto"/>
        </w:rPr>
        <w:fldChar w:fldCharType="end"/>
      </w:r>
      <w:r w:rsidRPr="0076477D">
        <w:rPr>
          <w:color w:val="auto"/>
        </w:rPr>
        <w:t xml:space="preserve"> </w:t>
      </w:r>
      <w:r w:rsidRPr="0076477D">
        <w:rPr>
          <w:b/>
          <w:color w:val="auto"/>
        </w:rPr>
        <w:t>V jakých oblastech Vaše organizace vzdělávání poskytuje? (neformální vzdělávání)</w:t>
      </w:r>
      <w:bookmarkEnd w:id="30"/>
    </w:p>
    <w:p w:rsidR="00DB1B92" w:rsidRDefault="009100AC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4667250" cy="3648075"/>
            <wp:effectExtent l="0" t="0" r="0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E48E7">
        <w:t xml:space="preserve"> </w:t>
      </w:r>
      <w:r w:rsidR="008E48E7">
        <w:rPr>
          <w:i/>
        </w:rPr>
        <w:t>N=19</w:t>
      </w:r>
    </w:p>
    <w:p w:rsidR="00DB1B92" w:rsidRPr="0076477D" w:rsidRDefault="008E48E7">
      <w:pPr>
        <w:rPr>
          <w:i/>
          <w:color w:val="auto"/>
          <w:sz w:val="18"/>
        </w:rPr>
      </w:pPr>
      <w:r w:rsidRPr="0076477D">
        <w:rPr>
          <w:i/>
          <w:color w:val="auto"/>
          <w:sz w:val="18"/>
        </w:rPr>
        <w:t>Zdroj: vlastní šetření</w:t>
      </w:r>
    </w:p>
    <w:p w:rsidR="00DB1B92" w:rsidRPr="006D3EF7" w:rsidRDefault="008E48E7">
      <w:pPr>
        <w:jc w:val="both"/>
      </w:pPr>
      <w:r w:rsidRPr="006D3EF7">
        <w:t>S pohledem na počet organizací, které v území neformální vzdělávání zajišťují, je i v získaném vzorku (</w:t>
      </w:r>
      <w:r w:rsidR="006D3EF7" w:rsidRPr="006D3EF7">
        <w:rPr>
          <w:rFonts w:cs="Times New Roman"/>
        </w:rPr>
        <w:t xml:space="preserve">který </w:t>
      </w:r>
      <w:r w:rsidR="006D3EF7" w:rsidRPr="006D3EF7">
        <w:t>odpovídá</w:t>
      </w:r>
      <w:r w:rsidRPr="006D3EF7">
        <w:t xml:space="preserve"> zhruba ¼ poskytovatelů v území) počet aktivit nefor</w:t>
      </w:r>
      <w:r w:rsidR="006D3EF7" w:rsidRPr="006D3EF7">
        <w:t>málního vzdělávání zajišťovaného</w:t>
      </w:r>
      <w:r w:rsidRPr="006D3EF7">
        <w:t xml:space="preserve"> těmito organizacemi několikanásobně vyšší než počet zájmových útvarů/kroužků realizovaných organizacemi nabízejícími zájmové vzdělávání v území, což dokládá i počet účastníků daných aktivit. Zároveň relativně vysoké počty účastník</w:t>
      </w:r>
      <w:r w:rsidR="006D3EF7" w:rsidRPr="006D3EF7">
        <w:rPr>
          <w:rFonts w:cs="Times New Roman"/>
        </w:rPr>
        <w:t>ů</w:t>
      </w:r>
      <w:r w:rsidR="006D3EF7" w:rsidRPr="006D3EF7">
        <w:t xml:space="preserve"> v kategorii</w:t>
      </w:r>
      <w:r w:rsidRPr="006D3EF7">
        <w:t xml:space="preserve"> “ostatní” ukazují, že tyto aktivity nemají dosah pouze na žáky, studenty a děti, ale také jejich rodiče, popř. doprovod (např. z řad pedagogických pracovníků).</w:t>
      </w:r>
    </w:p>
    <w:p w:rsidR="00FD5F9E" w:rsidRDefault="00FD5F9E">
      <w:pPr>
        <w:rPr>
          <w:i/>
          <w:iCs/>
          <w:color w:val="44546A" w:themeColor="text2"/>
          <w:sz w:val="18"/>
          <w:szCs w:val="18"/>
        </w:rPr>
      </w:pPr>
      <w:bookmarkStart w:id="31" w:name="_Toc354649682"/>
      <w:r>
        <w:br w:type="page"/>
      </w:r>
    </w:p>
    <w:p w:rsidR="00DB1B92" w:rsidRPr="0076477D" w:rsidRDefault="008D6A13" w:rsidP="008D6A13">
      <w:pPr>
        <w:pStyle w:val="Titulek"/>
        <w:rPr>
          <w:b/>
          <w:color w:val="auto"/>
        </w:rPr>
      </w:pPr>
      <w:r w:rsidRPr="0076477D">
        <w:rPr>
          <w:color w:val="auto"/>
        </w:rPr>
        <w:lastRenderedPageBreak/>
        <w:t xml:space="preserve">Tabulka </w:t>
      </w:r>
      <w:r w:rsidR="008106BB" w:rsidRPr="0076477D">
        <w:rPr>
          <w:color w:val="auto"/>
        </w:rPr>
        <w:fldChar w:fldCharType="begin"/>
      </w:r>
      <w:r w:rsidR="00C0240C" w:rsidRPr="0076477D">
        <w:rPr>
          <w:color w:val="auto"/>
        </w:rPr>
        <w:instrText xml:space="preserve"> SEQ Tabulka \* ARABIC </w:instrText>
      </w:r>
      <w:r w:rsidR="008106BB" w:rsidRPr="0076477D">
        <w:rPr>
          <w:color w:val="auto"/>
        </w:rPr>
        <w:fldChar w:fldCharType="separate"/>
      </w:r>
      <w:r w:rsidR="001444A1" w:rsidRPr="0076477D">
        <w:rPr>
          <w:noProof/>
          <w:color w:val="auto"/>
        </w:rPr>
        <w:t>6</w:t>
      </w:r>
      <w:r w:rsidR="008106BB" w:rsidRPr="0076477D">
        <w:rPr>
          <w:noProof/>
          <w:color w:val="auto"/>
        </w:rPr>
        <w:fldChar w:fldCharType="end"/>
      </w:r>
      <w:r w:rsidRPr="0076477D">
        <w:rPr>
          <w:color w:val="auto"/>
        </w:rPr>
        <w:t xml:space="preserve"> </w:t>
      </w:r>
      <w:r w:rsidR="008E48E7" w:rsidRPr="0076477D">
        <w:rPr>
          <w:b/>
          <w:color w:val="auto"/>
        </w:rPr>
        <w:t>Počty aktivit neformálního vzdělávání zajišťovaných respondenty a počty jejich účastníků ve školním roce 2015/2016 - v členění dle zřizovatelů</w:t>
      </w:r>
      <w:bookmarkEnd w:id="31"/>
    </w:p>
    <w:tbl>
      <w:tblPr>
        <w:tblStyle w:val="Mkatabulky"/>
        <w:tblW w:w="9062" w:type="dxa"/>
        <w:tblLayout w:type="fixed"/>
        <w:tblLook w:val="0400"/>
      </w:tblPr>
      <w:tblGrid>
        <w:gridCol w:w="1555"/>
        <w:gridCol w:w="2976"/>
        <w:gridCol w:w="1510"/>
        <w:gridCol w:w="1510"/>
        <w:gridCol w:w="1511"/>
      </w:tblGrid>
      <w:tr w:rsidR="00DB1B92" w:rsidTr="0076477D">
        <w:trPr>
          <w:trHeight w:val="900"/>
        </w:trPr>
        <w:tc>
          <w:tcPr>
            <w:tcW w:w="1555" w:type="dxa"/>
            <w:vMerge w:val="restart"/>
            <w:shd w:val="clear" w:color="auto" w:fill="4F81BD"/>
            <w:vAlign w:val="center"/>
          </w:tcPr>
          <w:p w:rsidR="00DB1B92" w:rsidRPr="0076477D" w:rsidRDefault="008E48E7" w:rsidP="0076477D">
            <w:pPr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Zřizovatel</w:t>
            </w:r>
          </w:p>
        </w:tc>
        <w:tc>
          <w:tcPr>
            <w:tcW w:w="2976" w:type="dxa"/>
            <w:vMerge w:val="restart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Počet aktivit neformálního vzdělávání</w:t>
            </w:r>
          </w:p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ve školním roce 2015/2016</w:t>
            </w:r>
          </w:p>
        </w:tc>
        <w:tc>
          <w:tcPr>
            <w:tcW w:w="4531" w:type="dxa"/>
            <w:gridSpan w:val="3"/>
            <w:shd w:val="clear" w:color="auto" w:fill="4F81BD"/>
            <w:vAlign w:val="center"/>
          </w:tcPr>
          <w:p w:rsidR="00DB1B92" w:rsidRPr="0076477D" w:rsidRDefault="008E48E7" w:rsidP="0076477D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Počet účastníků aktivit neformálního vzdělávání ve školním roce 2015/2016</w:t>
            </w:r>
          </w:p>
        </w:tc>
      </w:tr>
      <w:tr w:rsidR="00DB1B92" w:rsidTr="0076477D">
        <w:trPr>
          <w:trHeight w:val="300"/>
        </w:trPr>
        <w:tc>
          <w:tcPr>
            <w:tcW w:w="1555" w:type="dxa"/>
            <w:vMerge/>
            <w:vAlign w:val="center"/>
          </w:tcPr>
          <w:p w:rsidR="00DB1B92" w:rsidRDefault="00DB1B92" w:rsidP="0076477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vAlign w:val="center"/>
          </w:tcPr>
          <w:p w:rsidR="00DB1B92" w:rsidRDefault="00DB1B92" w:rsidP="0076477D">
            <w:pPr>
              <w:jc w:val="center"/>
              <w:rPr>
                <w:b/>
              </w:rPr>
            </w:pPr>
          </w:p>
          <w:p w:rsidR="00DB1B92" w:rsidRDefault="00DB1B92" w:rsidP="0076477D">
            <w:pPr>
              <w:jc w:val="center"/>
              <w:rPr>
                <w:b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DB1B92" w:rsidRDefault="0076477D" w:rsidP="0076477D">
            <w:pPr>
              <w:jc w:val="center"/>
              <w:rPr>
                <w:b/>
              </w:rPr>
            </w:pPr>
            <w:r>
              <w:rPr>
                <w:b/>
              </w:rPr>
              <w:t>žáci a </w:t>
            </w:r>
            <w:r w:rsidR="008E48E7">
              <w:rPr>
                <w:b/>
              </w:rPr>
              <w:t>studenti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DB1B92" w:rsidRDefault="008E48E7" w:rsidP="0076477D">
            <w:pPr>
              <w:jc w:val="center"/>
              <w:rPr>
                <w:b/>
              </w:rPr>
            </w:pPr>
            <w:r>
              <w:rPr>
                <w:b/>
              </w:rPr>
              <w:t>děti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DB1B92" w:rsidRDefault="008E48E7" w:rsidP="0076477D">
            <w:pPr>
              <w:jc w:val="center"/>
              <w:rPr>
                <w:b/>
              </w:rPr>
            </w:pPr>
            <w:r>
              <w:rPr>
                <w:b/>
              </w:rPr>
              <w:t>ostatní</w:t>
            </w:r>
          </w:p>
        </w:tc>
      </w:tr>
      <w:tr w:rsidR="00DB1B92" w:rsidTr="0076477D">
        <w:trPr>
          <w:trHeight w:val="300"/>
        </w:trPr>
        <w:tc>
          <w:tcPr>
            <w:tcW w:w="1555" w:type="dxa"/>
          </w:tcPr>
          <w:p w:rsidR="00DB1B92" w:rsidRDefault="008E48E7">
            <w:pPr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2976" w:type="dxa"/>
          </w:tcPr>
          <w:p w:rsidR="00DB1B92" w:rsidRDefault="008E48E7" w:rsidP="006D3EF7">
            <w:pPr>
              <w:jc w:val="center"/>
            </w:pPr>
            <w:r>
              <w:t>305</w:t>
            </w:r>
          </w:p>
        </w:tc>
        <w:tc>
          <w:tcPr>
            <w:tcW w:w="1510" w:type="dxa"/>
          </w:tcPr>
          <w:p w:rsidR="00DB1B92" w:rsidRDefault="008E48E7" w:rsidP="006D3EF7">
            <w:pPr>
              <w:jc w:val="center"/>
            </w:pPr>
            <w:r>
              <w:t>4498</w:t>
            </w:r>
          </w:p>
        </w:tc>
        <w:tc>
          <w:tcPr>
            <w:tcW w:w="1510" w:type="dxa"/>
          </w:tcPr>
          <w:p w:rsidR="00DB1B92" w:rsidRDefault="008E48E7" w:rsidP="006D3EF7">
            <w:pPr>
              <w:jc w:val="center"/>
            </w:pPr>
            <w:r>
              <w:t>1300</w:t>
            </w:r>
          </w:p>
        </w:tc>
        <w:tc>
          <w:tcPr>
            <w:tcW w:w="1511" w:type="dxa"/>
          </w:tcPr>
          <w:p w:rsidR="00DB1B92" w:rsidRDefault="008E48E7" w:rsidP="006D3EF7">
            <w:pPr>
              <w:jc w:val="center"/>
            </w:pPr>
            <w:r>
              <w:t>12</w:t>
            </w:r>
          </w:p>
        </w:tc>
      </w:tr>
      <w:tr w:rsidR="00DB1B92" w:rsidTr="0076477D">
        <w:trPr>
          <w:trHeight w:val="300"/>
        </w:trPr>
        <w:tc>
          <w:tcPr>
            <w:tcW w:w="1555" w:type="dxa"/>
          </w:tcPr>
          <w:p w:rsidR="00DB1B92" w:rsidRDefault="008E48E7">
            <w:pPr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2976" w:type="dxa"/>
          </w:tcPr>
          <w:p w:rsidR="00DB1B92" w:rsidRDefault="008E48E7" w:rsidP="006D3EF7">
            <w:pPr>
              <w:jc w:val="center"/>
            </w:pPr>
            <w:r>
              <w:t>991</w:t>
            </w:r>
          </w:p>
        </w:tc>
        <w:tc>
          <w:tcPr>
            <w:tcW w:w="1510" w:type="dxa"/>
          </w:tcPr>
          <w:p w:rsidR="00DB1B92" w:rsidRDefault="008E48E7" w:rsidP="006D3EF7">
            <w:pPr>
              <w:jc w:val="center"/>
            </w:pPr>
            <w:r>
              <w:t>352</w:t>
            </w:r>
          </w:p>
        </w:tc>
        <w:tc>
          <w:tcPr>
            <w:tcW w:w="1510" w:type="dxa"/>
          </w:tcPr>
          <w:p w:rsidR="00DB1B92" w:rsidRDefault="008E48E7" w:rsidP="006D3EF7">
            <w:pPr>
              <w:jc w:val="center"/>
            </w:pPr>
            <w:r>
              <w:t>167</w:t>
            </w:r>
          </w:p>
        </w:tc>
        <w:tc>
          <w:tcPr>
            <w:tcW w:w="1511" w:type="dxa"/>
          </w:tcPr>
          <w:p w:rsidR="00DB1B92" w:rsidRDefault="008E48E7" w:rsidP="006D3EF7">
            <w:pPr>
              <w:jc w:val="center"/>
            </w:pPr>
            <w:r>
              <w:t>1523</w:t>
            </w:r>
          </w:p>
        </w:tc>
      </w:tr>
      <w:tr w:rsidR="00DB1B92" w:rsidTr="0076477D">
        <w:trPr>
          <w:trHeight w:val="300"/>
        </w:trPr>
        <w:tc>
          <w:tcPr>
            <w:tcW w:w="1555" w:type="dxa"/>
          </w:tcPr>
          <w:p w:rsidR="00DB1B92" w:rsidRDefault="008E48E7">
            <w:pPr>
              <w:rPr>
                <w:b/>
              </w:rPr>
            </w:pPr>
            <w:r>
              <w:rPr>
                <w:b/>
              </w:rPr>
              <w:t>církev</w:t>
            </w:r>
          </w:p>
        </w:tc>
        <w:tc>
          <w:tcPr>
            <w:tcW w:w="2976" w:type="dxa"/>
          </w:tcPr>
          <w:p w:rsidR="00DB1B92" w:rsidRDefault="008E48E7" w:rsidP="006D3EF7">
            <w:pPr>
              <w:jc w:val="center"/>
            </w:pPr>
            <w:r>
              <w:t>215</w:t>
            </w:r>
          </w:p>
        </w:tc>
        <w:tc>
          <w:tcPr>
            <w:tcW w:w="1510" w:type="dxa"/>
          </w:tcPr>
          <w:p w:rsidR="00DB1B92" w:rsidRDefault="008E48E7" w:rsidP="006D3EF7">
            <w:pPr>
              <w:jc w:val="center"/>
            </w:pPr>
            <w:r>
              <w:t>200</w:t>
            </w:r>
          </w:p>
        </w:tc>
        <w:tc>
          <w:tcPr>
            <w:tcW w:w="1510" w:type="dxa"/>
          </w:tcPr>
          <w:p w:rsidR="00DB1B92" w:rsidRDefault="008E48E7" w:rsidP="006D3EF7">
            <w:pPr>
              <w:jc w:val="center"/>
            </w:pPr>
            <w:r>
              <w:t>10</w:t>
            </w:r>
          </w:p>
        </w:tc>
        <w:tc>
          <w:tcPr>
            <w:tcW w:w="1511" w:type="dxa"/>
          </w:tcPr>
          <w:p w:rsidR="00DB1B92" w:rsidRDefault="008E48E7" w:rsidP="006D3EF7">
            <w:pPr>
              <w:jc w:val="center"/>
            </w:pPr>
            <w:r>
              <w:t>236</w:t>
            </w:r>
          </w:p>
        </w:tc>
      </w:tr>
      <w:tr w:rsidR="00DB1B92" w:rsidTr="0076477D">
        <w:trPr>
          <w:trHeight w:val="300"/>
        </w:trPr>
        <w:tc>
          <w:tcPr>
            <w:tcW w:w="1555" w:type="dxa"/>
          </w:tcPr>
          <w:p w:rsidR="00DB1B92" w:rsidRDefault="008E48E7">
            <w:pPr>
              <w:rPr>
                <w:b/>
              </w:rPr>
            </w:pPr>
            <w:r>
              <w:rPr>
                <w:b/>
              </w:rPr>
              <w:t>jiný</w:t>
            </w:r>
          </w:p>
        </w:tc>
        <w:tc>
          <w:tcPr>
            <w:tcW w:w="2976" w:type="dxa"/>
          </w:tcPr>
          <w:p w:rsidR="00DB1B92" w:rsidRDefault="008E48E7" w:rsidP="006D3EF7">
            <w:pPr>
              <w:jc w:val="center"/>
            </w:pPr>
            <w:r>
              <w:t>72</w:t>
            </w:r>
          </w:p>
        </w:tc>
        <w:tc>
          <w:tcPr>
            <w:tcW w:w="1510" w:type="dxa"/>
          </w:tcPr>
          <w:p w:rsidR="00DB1B92" w:rsidRDefault="008E48E7" w:rsidP="006D3EF7">
            <w:pPr>
              <w:jc w:val="center"/>
            </w:pPr>
            <w:r>
              <w:t>673</w:t>
            </w:r>
          </w:p>
        </w:tc>
        <w:tc>
          <w:tcPr>
            <w:tcW w:w="1510" w:type="dxa"/>
          </w:tcPr>
          <w:p w:rsidR="00DB1B92" w:rsidRDefault="008E48E7" w:rsidP="006D3EF7">
            <w:pPr>
              <w:jc w:val="center"/>
            </w:pPr>
            <w:r>
              <w:t>415</w:t>
            </w:r>
          </w:p>
        </w:tc>
        <w:tc>
          <w:tcPr>
            <w:tcW w:w="1511" w:type="dxa"/>
          </w:tcPr>
          <w:p w:rsidR="00DB1B92" w:rsidRDefault="008E48E7" w:rsidP="006D3EF7">
            <w:pPr>
              <w:jc w:val="center"/>
            </w:pPr>
            <w:r>
              <w:t>215</w:t>
            </w:r>
          </w:p>
        </w:tc>
      </w:tr>
      <w:tr w:rsidR="00DB1B92" w:rsidTr="0076477D">
        <w:trPr>
          <w:trHeight w:val="300"/>
        </w:trPr>
        <w:tc>
          <w:tcPr>
            <w:tcW w:w="1555" w:type="dxa"/>
            <w:shd w:val="clear" w:color="auto" w:fill="4F81BD"/>
          </w:tcPr>
          <w:p w:rsidR="00DB1B92" w:rsidRPr="0076477D" w:rsidRDefault="008E48E7">
            <w:pPr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CELKEM</w:t>
            </w:r>
          </w:p>
        </w:tc>
        <w:tc>
          <w:tcPr>
            <w:tcW w:w="2976" w:type="dxa"/>
            <w:shd w:val="clear" w:color="auto" w:fill="4F81BD"/>
          </w:tcPr>
          <w:p w:rsidR="00DB1B92" w:rsidRPr="0076477D" w:rsidRDefault="008E48E7" w:rsidP="006D3EF7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1583</w:t>
            </w:r>
          </w:p>
        </w:tc>
        <w:tc>
          <w:tcPr>
            <w:tcW w:w="1510" w:type="dxa"/>
            <w:shd w:val="clear" w:color="auto" w:fill="4F81BD"/>
          </w:tcPr>
          <w:p w:rsidR="00DB1B92" w:rsidRPr="0076477D" w:rsidRDefault="008E48E7" w:rsidP="006D3EF7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5723</w:t>
            </w:r>
          </w:p>
        </w:tc>
        <w:tc>
          <w:tcPr>
            <w:tcW w:w="1510" w:type="dxa"/>
            <w:shd w:val="clear" w:color="auto" w:fill="4F81BD"/>
          </w:tcPr>
          <w:p w:rsidR="00DB1B92" w:rsidRPr="0076477D" w:rsidRDefault="008E48E7" w:rsidP="006D3EF7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1892</w:t>
            </w:r>
          </w:p>
        </w:tc>
        <w:tc>
          <w:tcPr>
            <w:tcW w:w="1511" w:type="dxa"/>
            <w:shd w:val="clear" w:color="auto" w:fill="4F81BD"/>
          </w:tcPr>
          <w:p w:rsidR="00DB1B92" w:rsidRPr="0076477D" w:rsidRDefault="008E48E7" w:rsidP="006D3EF7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1986</w:t>
            </w:r>
          </w:p>
        </w:tc>
      </w:tr>
    </w:tbl>
    <w:p w:rsidR="00DB1B92" w:rsidRPr="0076477D" w:rsidRDefault="008E48E7">
      <w:pPr>
        <w:rPr>
          <w:i/>
          <w:color w:val="auto"/>
          <w:sz w:val="18"/>
        </w:rPr>
      </w:pPr>
      <w:r w:rsidRPr="0076477D">
        <w:rPr>
          <w:i/>
          <w:color w:val="auto"/>
          <w:sz w:val="18"/>
        </w:rPr>
        <w:t>Zdroj: vlastní šetření</w:t>
      </w:r>
    </w:p>
    <w:p w:rsidR="00DB1B92" w:rsidRDefault="00DB1B92">
      <w:pPr>
        <w:pStyle w:val="Nadpis2"/>
        <w:rPr>
          <w:b/>
          <w:color w:val="000000"/>
          <w:sz w:val="22"/>
          <w:szCs w:val="22"/>
        </w:rPr>
      </w:pPr>
      <w:bookmarkStart w:id="32" w:name="_3aiamynb1rew" w:colFirst="0" w:colLast="0"/>
      <w:bookmarkEnd w:id="32"/>
    </w:p>
    <w:p w:rsidR="00BE081C" w:rsidRPr="00BE081C" w:rsidRDefault="008E48E7" w:rsidP="009B304D">
      <w:pPr>
        <w:jc w:val="both"/>
        <w:rPr>
          <w:rFonts w:ascii="Times New Roman" w:hAnsi="Times New Roman" w:cs="Times New Roman"/>
        </w:rPr>
      </w:pPr>
      <w:r>
        <w:t>Nabídka neformálního vzdělávání je kapacitně zajišťována v největším rozsahu organizacemi zřízenými obcí, ve velké míře se jedná o externí zaměstnance.</w:t>
      </w:r>
    </w:p>
    <w:p w:rsidR="00FD5F9E" w:rsidRDefault="00FD5F9E" w:rsidP="008D6A13">
      <w:pPr>
        <w:pStyle w:val="Titulek"/>
        <w:rPr>
          <w:rFonts w:ascii="Times New Roman" w:hAnsi="Times New Roman" w:cs="Times New Roman"/>
        </w:rPr>
      </w:pPr>
      <w:bookmarkStart w:id="33" w:name="_5oon990blbh" w:colFirst="0" w:colLast="0"/>
      <w:bookmarkStart w:id="34" w:name="_19308tdrk22y" w:colFirst="0" w:colLast="0"/>
      <w:bookmarkStart w:id="35" w:name="_Toc354649683"/>
      <w:bookmarkEnd w:id="33"/>
      <w:bookmarkEnd w:id="34"/>
    </w:p>
    <w:p w:rsidR="00DB1B92" w:rsidRPr="0076477D" w:rsidRDefault="008D6A13" w:rsidP="008D6A13">
      <w:pPr>
        <w:pStyle w:val="Titulek"/>
        <w:rPr>
          <w:b/>
          <w:color w:val="auto"/>
        </w:rPr>
      </w:pPr>
      <w:r w:rsidRPr="0076477D">
        <w:rPr>
          <w:color w:val="auto"/>
        </w:rPr>
        <w:t xml:space="preserve">Tabulka </w:t>
      </w:r>
      <w:r w:rsidR="008106BB" w:rsidRPr="0076477D">
        <w:rPr>
          <w:color w:val="auto"/>
        </w:rPr>
        <w:fldChar w:fldCharType="begin"/>
      </w:r>
      <w:r w:rsidR="00C0240C" w:rsidRPr="0076477D">
        <w:rPr>
          <w:color w:val="auto"/>
        </w:rPr>
        <w:instrText xml:space="preserve"> SEQ Tabulka \* ARABIC </w:instrText>
      </w:r>
      <w:r w:rsidR="008106BB" w:rsidRPr="0076477D">
        <w:rPr>
          <w:color w:val="auto"/>
        </w:rPr>
        <w:fldChar w:fldCharType="separate"/>
      </w:r>
      <w:r w:rsidR="001444A1" w:rsidRPr="0076477D">
        <w:rPr>
          <w:noProof/>
          <w:color w:val="auto"/>
        </w:rPr>
        <w:t>7</w:t>
      </w:r>
      <w:r w:rsidR="008106BB" w:rsidRPr="0076477D">
        <w:rPr>
          <w:noProof/>
          <w:color w:val="auto"/>
        </w:rPr>
        <w:fldChar w:fldCharType="end"/>
      </w:r>
      <w:r w:rsidRPr="0076477D">
        <w:rPr>
          <w:color w:val="auto"/>
        </w:rPr>
        <w:t xml:space="preserve"> </w:t>
      </w:r>
      <w:r w:rsidR="008E48E7" w:rsidRPr="0076477D">
        <w:rPr>
          <w:b/>
          <w:color w:val="auto"/>
        </w:rPr>
        <w:t>Počty zaměstnanců respondenty zastoupených organizací ve školním roce 2015/2016 - v členění dle zřizovatelů</w:t>
      </w:r>
      <w:bookmarkEnd w:id="35"/>
    </w:p>
    <w:tbl>
      <w:tblPr>
        <w:tblStyle w:val="a5"/>
        <w:tblW w:w="9045" w:type="dxa"/>
        <w:tblInd w:w="-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3255"/>
        <w:gridCol w:w="2910"/>
        <w:gridCol w:w="2880"/>
      </w:tblGrid>
      <w:tr w:rsidR="00DB1B92" w:rsidTr="00D053A9">
        <w:trPr>
          <w:trHeight w:val="486"/>
        </w:trPr>
        <w:tc>
          <w:tcPr>
            <w:tcW w:w="3255" w:type="dxa"/>
            <w:vMerge w:val="restart"/>
            <w:shd w:val="clear" w:color="auto" w:fill="D9D9D9"/>
            <w:vAlign w:val="center"/>
          </w:tcPr>
          <w:p w:rsidR="00DB1B92" w:rsidRDefault="008E48E7" w:rsidP="00D053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Zřizovatel</w:t>
            </w:r>
          </w:p>
        </w:tc>
        <w:tc>
          <w:tcPr>
            <w:tcW w:w="5790" w:type="dxa"/>
            <w:gridSpan w:val="2"/>
            <w:shd w:val="clear" w:color="auto" w:fill="D9D9D9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Počet zaměstnanců organizace ve školním roce 2015/2016</w:t>
            </w:r>
          </w:p>
        </w:tc>
      </w:tr>
      <w:tr w:rsidR="00DB1B92" w:rsidTr="00D053A9">
        <w:trPr>
          <w:trHeight w:val="434"/>
        </w:trPr>
        <w:tc>
          <w:tcPr>
            <w:tcW w:w="3255" w:type="dxa"/>
            <w:vMerge/>
            <w:shd w:val="clear" w:color="auto" w:fill="D9D9D9"/>
            <w:vAlign w:val="bottom"/>
          </w:tcPr>
          <w:p w:rsidR="00DB1B92" w:rsidRDefault="00DB1B92">
            <w:pPr>
              <w:spacing w:after="0" w:line="240" w:lineRule="auto"/>
              <w:rPr>
                <w:b/>
              </w:rPr>
            </w:pPr>
          </w:p>
        </w:tc>
        <w:tc>
          <w:tcPr>
            <w:tcW w:w="2910" w:type="dxa"/>
            <w:shd w:val="clear" w:color="auto" w:fill="D9D9D9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interní zaměstnanci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externí zaměstnanci</w:t>
            </w:r>
          </w:p>
        </w:tc>
      </w:tr>
      <w:tr w:rsidR="00DB1B92" w:rsidTr="00D053A9">
        <w:trPr>
          <w:trHeight w:val="600"/>
        </w:trPr>
        <w:tc>
          <w:tcPr>
            <w:tcW w:w="3255" w:type="dxa"/>
            <w:shd w:val="clear" w:color="auto" w:fill="F2F2F2"/>
            <w:vAlign w:val="center"/>
          </w:tcPr>
          <w:p w:rsidR="00DB1B92" w:rsidRDefault="008E48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2910" w:type="dxa"/>
            <w:shd w:val="clear" w:color="auto" w:fill="F2F2F2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DB1B92" w:rsidTr="00D053A9">
        <w:trPr>
          <w:trHeight w:val="600"/>
        </w:trPr>
        <w:tc>
          <w:tcPr>
            <w:tcW w:w="3255" w:type="dxa"/>
            <w:shd w:val="clear" w:color="auto" w:fill="F2F2F2"/>
            <w:vAlign w:val="center"/>
          </w:tcPr>
          <w:p w:rsidR="00DB1B92" w:rsidRDefault="008E48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2910" w:type="dxa"/>
            <w:shd w:val="clear" w:color="auto" w:fill="F2F2F2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</w:pPr>
            <w:r>
              <w:t>181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</w:pPr>
            <w:r>
              <w:t>106</w:t>
            </w:r>
          </w:p>
        </w:tc>
      </w:tr>
      <w:tr w:rsidR="00DB1B92" w:rsidTr="00D053A9">
        <w:trPr>
          <w:trHeight w:val="600"/>
        </w:trPr>
        <w:tc>
          <w:tcPr>
            <w:tcW w:w="3255" w:type="dxa"/>
            <w:shd w:val="clear" w:color="auto" w:fill="F2F2F2"/>
            <w:vAlign w:val="center"/>
          </w:tcPr>
          <w:p w:rsidR="00DB1B92" w:rsidRDefault="008E48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církev</w:t>
            </w:r>
          </w:p>
        </w:tc>
        <w:tc>
          <w:tcPr>
            <w:tcW w:w="2910" w:type="dxa"/>
            <w:shd w:val="clear" w:color="auto" w:fill="F2F2F2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B1B92" w:rsidTr="00D053A9">
        <w:trPr>
          <w:trHeight w:val="600"/>
        </w:trPr>
        <w:tc>
          <w:tcPr>
            <w:tcW w:w="3255" w:type="dxa"/>
            <w:shd w:val="clear" w:color="auto" w:fill="F2F2F2"/>
            <w:vAlign w:val="center"/>
          </w:tcPr>
          <w:p w:rsidR="00DB1B92" w:rsidRDefault="008E48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jiný</w:t>
            </w:r>
          </w:p>
        </w:tc>
        <w:tc>
          <w:tcPr>
            <w:tcW w:w="2910" w:type="dxa"/>
            <w:shd w:val="clear" w:color="auto" w:fill="F2F2F2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DB1B92" w:rsidTr="00D053A9">
        <w:trPr>
          <w:trHeight w:val="600"/>
        </w:trPr>
        <w:tc>
          <w:tcPr>
            <w:tcW w:w="3255" w:type="dxa"/>
            <w:shd w:val="clear" w:color="auto" w:fill="F2F2F2"/>
            <w:vAlign w:val="center"/>
          </w:tcPr>
          <w:p w:rsidR="00DB1B92" w:rsidRDefault="008E48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910" w:type="dxa"/>
            <w:shd w:val="clear" w:color="auto" w:fill="F2F2F2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</w:pPr>
            <w:r>
              <w:t>330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DB1B92" w:rsidRDefault="008E48E7" w:rsidP="00D053A9">
            <w:pPr>
              <w:spacing w:after="0" w:line="240" w:lineRule="auto"/>
              <w:jc w:val="center"/>
            </w:pPr>
            <w:r>
              <w:t>151</w:t>
            </w:r>
          </w:p>
        </w:tc>
      </w:tr>
    </w:tbl>
    <w:p w:rsidR="00DB1B92" w:rsidRPr="0076477D" w:rsidRDefault="008E48E7">
      <w:pPr>
        <w:rPr>
          <w:i/>
          <w:color w:val="auto"/>
          <w:sz w:val="18"/>
        </w:rPr>
      </w:pPr>
      <w:r w:rsidRPr="0076477D">
        <w:rPr>
          <w:i/>
          <w:color w:val="auto"/>
          <w:sz w:val="18"/>
        </w:rPr>
        <w:t>Zdroj: vlastní šetření</w:t>
      </w:r>
    </w:p>
    <w:p w:rsidR="00BE081C" w:rsidRPr="00BE081C" w:rsidRDefault="008E48E7">
      <w:pPr>
        <w:jc w:val="both"/>
        <w:rPr>
          <w:rFonts w:ascii="Times New Roman" w:hAnsi="Times New Roman" w:cs="Times New Roman"/>
        </w:rPr>
      </w:pPr>
      <w:r>
        <w:t xml:space="preserve">Organizace respondentů pokrývají široké spektrum aktivit neformálního vzdělávání, jejichž cílovou skupinou nejsou pouze děti a mládež, ale zapojují také širší veřejnost, či přímo staví na </w:t>
      </w:r>
      <w:proofErr w:type="gramStart"/>
      <w:r>
        <w:t>prohlubováni</w:t>
      </w:r>
      <w:proofErr w:type="gramEnd"/>
      <w:r>
        <w:t xml:space="preserve"> mezigenerační spolupráce a rozvíjí společnost jako celek.</w:t>
      </w:r>
    </w:p>
    <w:p w:rsidR="00FD5F9E" w:rsidRDefault="00FD5F9E" w:rsidP="008D6A13">
      <w:pPr>
        <w:pStyle w:val="Titulek"/>
        <w:rPr>
          <w:rFonts w:ascii="Times New Roman" w:hAnsi="Times New Roman" w:cs="Times New Roman"/>
        </w:rPr>
      </w:pPr>
      <w:bookmarkStart w:id="36" w:name="_8ddv4jromku0" w:colFirst="0" w:colLast="0"/>
      <w:bookmarkStart w:id="37" w:name="_Toc354649684"/>
      <w:bookmarkEnd w:id="36"/>
    </w:p>
    <w:p w:rsidR="0076477D" w:rsidRDefault="0076477D" w:rsidP="0076477D"/>
    <w:p w:rsidR="0076477D" w:rsidRDefault="0076477D" w:rsidP="0076477D"/>
    <w:p w:rsidR="0076477D" w:rsidRDefault="0076477D" w:rsidP="0076477D"/>
    <w:p w:rsidR="0076477D" w:rsidRPr="0076477D" w:rsidRDefault="0076477D" w:rsidP="0076477D"/>
    <w:p w:rsidR="00DB1B92" w:rsidRPr="0076477D" w:rsidRDefault="008D6A13" w:rsidP="008D6A13">
      <w:pPr>
        <w:pStyle w:val="Titulek"/>
        <w:rPr>
          <w:b/>
          <w:color w:val="auto"/>
        </w:rPr>
      </w:pPr>
      <w:r w:rsidRPr="0076477D">
        <w:rPr>
          <w:color w:val="auto"/>
        </w:rPr>
        <w:lastRenderedPageBreak/>
        <w:t xml:space="preserve">Tabulka </w:t>
      </w:r>
      <w:r w:rsidR="008106BB" w:rsidRPr="0076477D">
        <w:rPr>
          <w:color w:val="auto"/>
        </w:rPr>
        <w:fldChar w:fldCharType="begin"/>
      </w:r>
      <w:r w:rsidR="00C0240C" w:rsidRPr="0076477D">
        <w:rPr>
          <w:color w:val="auto"/>
        </w:rPr>
        <w:instrText xml:space="preserve"> SEQ Tabulka \* ARABIC </w:instrText>
      </w:r>
      <w:r w:rsidR="008106BB" w:rsidRPr="0076477D">
        <w:rPr>
          <w:color w:val="auto"/>
        </w:rPr>
        <w:fldChar w:fldCharType="separate"/>
      </w:r>
      <w:r w:rsidR="001444A1" w:rsidRPr="0076477D">
        <w:rPr>
          <w:noProof/>
          <w:color w:val="auto"/>
        </w:rPr>
        <w:t>8</w:t>
      </w:r>
      <w:r w:rsidR="008106BB" w:rsidRPr="0076477D">
        <w:rPr>
          <w:noProof/>
          <w:color w:val="auto"/>
        </w:rPr>
        <w:fldChar w:fldCharType="end"/>
      </w:r>
      <w:r w:rsidRPr="0076477D">
        <w:rPr>
          <w:color w:val="auto"/>
        </w:rPr>
        <w:t xml:space="preserve"> </w:t>
      </w:r>
      <w:r w:rsidR="008E48E7" w:rsidRPr="0076477D">
        <w:rPr>
          <w:b/>
          <w:color w:val="auto"/>
        </w:rPr>
        <w:t>Typy aktivit neformálního vzdělávání zajišťovaných respondenty zastoupenými organizacemi - v členění dle zřizovatelů</w:t>
      </w:r>
      <w:bookmarkEnd w:id="37"/>
    </w:p>
    <w:tbl>
      <w:tblPr>
        <w:tblStyle w:val="Mkatabulky"/>
        <w:tblW w:w="9067" w:type="dxa"/>
        <w:tblLayout w:type="fixed"/>
        <w:tblLook w:val="0400"/>
      </w:tblPr>
      <w:tblGrid>
        <w:gridCol w:w="3120"/>
        <w:gridCol w:w="5947"/>
      </w:tblGrid>
      <w:tr w:rsidR="00DB1B92" w:rsidTr="0076477D">
        <w:trPr>
          <w:trHeight w:val="300"/>
        </w:trPr>
        <w:tc>
          <w:tcPr>
            <w:tcW w:w="3120" w:type="dxa"/>
            <w:shd w:val="clear" w:color="auto" w:fill="4F81BD"/>
          </w:tcPr>
          <w:p w:rsidR="00DB1B92" w:rsidRPr="0076477D" w:rsidRDefault="008E48E7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Zřizovatel</w:t>
            </w:r>
          </w:p>
        </w:tc>
        <w:tc>
          <w:tcPr>
            <w:tcW w:w="5947" w:type="dxa"/>
            <w:shd w:val="clear" w:color="auto" w:fill="4F81BD"/>
          </w:tcPr>
          <w:p w:rsidR="00DB1B92" w:rsidRPr="0076477D" w:rsidRDefault="008E48E7">
            <w:pPr>
              <w:jc w:val="center"/>
              <w:rPr>
                <w:b/>
                <w:color w:val="FFFFFF" w:themeColor="background1"/>
              </w:rPr>
            </w:pPr>
            <w:r w:rsidRPr="0076477D">
              <w:rPr>
                <w:b/>
                <w:color w:val="FFFFFF" w:themeColor="background1"/>
              </w:rPr>
              <w:t>Typy aktivit neformálního vzdělávání</w:t>
            </w:r>
          </w:p>
        </w:tc>
      </w:tr>
      <w:tr w:rsidR="00DB1B92" w:rsidTr="0076477D">
        <w:trPr>
          <w:trHeight w:val="300"/>
        </w:trPr>
        <w:tc>
          <w:tcPr>
            <w:tcW w:w="3120" w:type="dxa"/>
            <w:vAlign w:val="center"/>
          </w:tcPr>
          <w:p w:rsidR="00DB1B92" w:rsidRDefault="008E48E7" w:rsidP="0076477D">
            <w:pPr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5947" w:type="dxa"/>
            <w:vAlign w:val="center"/>
          </w:tcPr>
          <w:p w:rsidR="00DB1B92" w:rsidRDefault="008E48E7" w:rsidP="00AF2AEE">
            <w:pPr>
              <w:jc w:val="both"/>
            </w:pPr>
            <w:r>
              <w:t>odborné kurzy gastronomické a zemědělské, přednášky/besedy, hry, soutěže, hudební, výtvarný, taneční, literárně dramatický kroužek</w:t>
            </w:r>
          </w:p>
        </w:tc>
      </w:tr>
      <w:tr w:rsidR="00DB1B92" w:rsidTr="0076477D">
        <w:trPr>
          <w:trHeight w:val="300"/>
        </w:trPr>
        <w:tc>
          <w:tcPr>
            <w:tcW w:w="3120" w:type="dxa"/>
            <w:vAlign w:val="center"/>
          </w:tcPr>
          <w:p w:rsidR="00DB1B92" w:rsidRDefault="008E48E7" w:rsidP="0076477D">
            <w:pPr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5947" w:type="dxa"/>
            <w:vAlign w:val="center"/>
          </w:tcPr>
          <w:p w:rsidR="00DB1B92" w:rsidRDefault="008E48E7" w:rsidP="00AF2AEE">
            <w:pPr>
              <w:jc w:val="both"/>
            </w:pPr>
            <w:r>
              <w:t>vzdělávání dospělých a</w:t>
            </w:r>
            <w:r w:rsidR="00AF2AEE">
              <w:t xml:space="preserve"> dětí, osvětové akce, respekt k </w:t>
            </w:r>
            <w:r>
              <w:t>přirozeným lidským p</w:t>
            </w:r>
            <w:r w:rsidR="00AF2AEE">
              <w:t>otřebám, rozvíjení komunikace a </w:t>
            </w:r>
            <w:r>
              <w:t>spolupráce, kino, hvězdárna, festivaly, společenská setkání, představení, výstavy</w:t>
            </w:r>
          </w:p>
          <w:p w:rsidR="00DB1B92" w:rsidRDefault="008E48E7" w:rsidP="00AF2AEE">
            <w:pPr>
              <w:jc w:val="both"/>
            </w:pPr>
            <w:r>
              <w:t xml:space="preserve">zájmové kroužky kulturní a sportovní, univerzita třetího věku, </w:t>
            </w:r>
            <w:proofErr w:type="spellStart"/>
            <w:r>
              <w:t>diskuzní</w:t>
            </w:r>
            <w:proofErr w:type="spellEnd"/>
            <w:r>
              <w:t xml:space="preserve"> pořady pro děti do 15 let, podpora čtenářské gramotnosti formou dlouhodobých programů (ŠKOLA NARUBY, KRÁL POHÁDEK, KRÁL PŘÍBĚHŮ)</w:t>
            </w:r>
          </w:p>
        </w:tc>
      </w:tr>
      <w:tr w:rsidR="00DB1B92" w:rsidTr="0076477D">
        <w:trPr>
          <w:trHeight w:val="300"/>
        </w:trPr>
        <w:tc>
          <w:tcPr>
            <w:tcW w:w="3120" w:type="dxa"/>
            <w:vAlign w:val="center"/>
          </w:tcPr>
          <w:p w:rsidR="00DB1B92" w:rsidRDefault="008E48E7" w:rsidP="0076477D">
            <w:pPr>
              <w:rPr>
                <w:b/>
              </w:rPr>
            </w:pPr>
            <w:r>
              <w:rPr>
                <w:b/>
              </w:rPr>
              <w:t>církev</w:t>
            </w:r>
          </w:p>
        </w:tc>
        <w:tc>
          <w:tcPr>
            <w:tcW w:w="5947" w:type="dxa"/>
            <w:vAlign w:val="center"/>
          </w:tcPr>
          <w:p w:rsidR="00DB1B92" w:rsidRPr="00BE081C" w:rsidRDefault="008E48E7" w:rsidP="00AF2AEE">
            <w:pPr>
              <w:jc w:val="both"/>
              <w:rPr>
                <w:rFonts w:ascii="Times New Roman" w:hAnsi="Times New Roman" w:cs="Times New Roman"/>
              </w:rPr>
            </w:pPr>
            <w:r>
              <w:t>biblické vzdělávání, vzdělávání v oblasti morální, vztahové, hodnotové i v praktických činnostech, vzdělávání pro osoby pečují a osoby v evidenci dle zákona 359/1999 Sb., o sociálně právní ochraně dětí</w:t>
            </w:r>
          </w:p>
        </w:tc>
      </w:tr>
      <w:tr w:rsidR="00DB1B92" w:rsidTr="0076477D">
        <w:trPr>
          <w:trHeight w:val="300"/>
        </w:trPr>
        <w:tc>
          <w:tcPr>
            <w:tcW w:w="3120" w:type="dxa"/>
            <w:vAlign w:val="center"/>
          </w:tcPr>
          <w:p w:rsidR="00DB1B92" w:rsidRDefault="008E48E7" w:rsidP="0076477D">
            <w:pPr>
              <w:rPr>
                <w:b/>
              </w:rPr>
            </w:pPr>
            <w:r>
              <w:rPr>
                <w:b/>
              </w:rPr>
              <w:t>jiný</w:t>
            </w:r>
          </w:p>
        </w:tc>
        <w:tc>
          <w:tcPr>
            <w:tcW w:w="5947" w:type="dxa"/>
            <w:vAlign w:val="center"/>
          </w:tcPr>
          <w:p w:rsidR="00DB1B92" w:rsidRDefault="008E48E7" w:rsidP="00AF2AEE">
            <w:pPr>
              <w:jc w:val="both"/>
            </w:pPr>
            <w:r>
              <w:t>sborový zpěv, folklor, divadlo, zábavná i vážná hudba, jazykové vzdělávání, vzdělávání v oblasti dotační politiky, prázdninové aktivity, táborové činnosti,</w:t>
            </w:r>
            <w:r w:rsidR="00BE081C">
              <w:rPr>
                <w:rFonts w:ascii="Times New Roman" w:hAnsi="Times New Roman" w:cs="Times New Roman"/>
              </w:rPr>
              <w:t xml:space="preserve"> </w:t>
            </w:r>
            <w:r>
              <w:t xml:space="preserve">kurzy a semináře pro mládež do 26 let, validace neformálního vzdělávání, workshopy, besedy, technický kroužek vedený doktorandy z VŠB-TUO, Senior Internet Euro Klub (studenti </w:t>
            </w:r>
            <w:proofErr w:type="spellStart"/>
            <w:r>
              <w:t>českotěšínského</w:t>
            </w:r>
            <w:proofErr w:type="spellEnd"/>
            <w:r>
              <w:t xml:space="preserve"> gymnázia Josefa Božka v roli lektorů seznamují sen</w:t>
            </w:r>
            <w:r w:rsidR="00AF2AEE">
              <w:t>iory se světem internetu a </w:t>
            </w:r>
            <w:r>
              <w:t>počítačů)</w:t>
            </w:r>
          </w:p>
        </w:tc>
      </w:tr>
    </w:tbl>
    <w:p w:rsidR="00DB1B92" w:rsidRPr="0076477D" w:rsidRDefault="008E48E7">
      <w:pPr>
        <w:rPr>
          <w:i/>
          <w:color w:val="auto"/>
          <w:sz w:val="18"/>
        </w:rPr>
      </w:pPr>
      <w:r w:rsidRPr="0076477D">
        <w:rPr>
          <w:i/>
          <w:color w:val="auto"/>
          <w:sz w:val="18"/>
        </w:rPr>
        <w:t>Zdroj: vlastní šetření</w:t>
      </w:r>
    </w:p>
    <w:p w:rsidR="00DB1B92" w:rsidRDefault="00DB1B92"/>
    <w:p w:rsidR="00DB1B92" w:rsidRPr="00DD43C2" w:rsidRDefault="008E48E7" w:rsidP="00DD43C2">
      <w:pPr>
        <w:pStyle w:val="Nadpis2"/>
        <w:jc w:val="both"/>
        <w:rPr>
          <w:b/>
          <w:color w:val="4F81BD"/>
        </w:rPr>
      </w:pPr>
      <w:bookmarkStart w:id="38" w:name="_Toc480553104"/>
      <w:bookmarkStart w:id="39" w:name="_Toc354647088"/>
      <w:r w:rsidRPr="00DD43C2">
        <w:rPr>
          <w:b/>
          <w:color w:val="4F81BD"/>
        </w:rPr>
        <w:t>1.3 Tematické zaměření, dostupnost a potřeba zájmového a neformálního vzdělávání v jednotlivých oblastech</w:t>
      </w:r>
      <w:bookmarkEnd w:id="38"/>
      <w:bookmarkEnd w:id="39"/>
      <w:r w:rsidRPr="00DD43C2">
        <w:rPr>
          <w:b/>
          <w:color w:val="4F81BD"/>
        </w:rPr>
        <w:t xml:space="preserve"> </w:t>
      </w:r>
    </w:p>
    <w:p w:rsidR="00FD5F9E" w:rsidRDefault="00FD5F9E">
      <w:pPr>
        <w:jc w:val="both"/>
        <w:rPr>
          <w:rFonts w:ascii="Times New Roman" w:hAnsi="Times New Roman" w:cs="Times New Roman"/>
        </w:rPr>
      </w:pPr>
    </w:p>
    <w:p w:rsidR="00DB1B92" w:rsidRDefault="008E48E7">
      <w:pPr>
        <w:jc w:val="both"/>
      </w:pPr>
      <w:r>
        <w:t>Zatímco v předchozích dvou kapitolách bylo zájmové a neformální vzdělávání posuzováno odděleně, v následujících výstupech jsou tyto dvě oblasti analyzovány souhrnně. Oblasti se prakticky z pohledu svého charakteru, obsahu a cílových skupin prolínají, či doplňují, a jejich komplex tvoří ucelený pohled na zajištění volnočasového vyžití v území pro různé cílové skupiny. Zároveň v rámci šetření byly zvažovány odpovědi všech respondentů s výjimkou těch, kteří uvedli, že se vzděláváním vůbec nezabývají (tj. posuzován vzorek 35 respondentů).</w:t>
      </w:r>
    </w:p>
    <w:p w:rsidR="00DB1B92" w:rsidRDefault="008E48E7">
      <w:pPr>
        <w:jc w:val="both"/>
        <w:rPr>
          <w:i/>
        </w:rPr>
      </w:pPr>
      <w:r>
        <w:t xml:space="preserve">Zájmové a neformální vzdělávání organizace respondentů nejčastěji realizují v oblastech </w:t>
      </w:r>
      <w:r>
        <w:rPr>
          <w:i/>
        </w:rPr>
        <w:t xml:space="preserve">umění, sportu a etické výchovy, </w:t>
      </w:r>
      <w:r>
        <w:t>nejméně jsou zastoupeny</w:t>
      </w:r>
      <w:r>
        <w:rPr>
          <w:i/>
        </w:rPr>
        <w:t xml:space="preserve"> digitální ko</w:t>
      </w:r>
      <w:r w:rsidR="007352AB">
        <w:rPr>
          <w:i/>
        </w:rPr>
        <w:t>mpetence, finanční gramotnost a </w:t>
      </w:r>
      <w:r>
        <w:rPr>
          <w:i/>
        </w:rPr>
        <w:t>zdravověda.</w:t>
      </w:r>
    </w:p>
    <w:p w:rsidR="00BE081C" w:rsidRDefault="008E48E7">
      <w:pPr>
        <w:jc w:val="both"/>
        <w:rPr>
          <w:rFonts w:ascii="Times New Roman" w:hAnsi="Times New Roman" w:cs="Times New Roman"/>
          <w:i/>
        </w:rPr>
      </w:pPr>
      <w:r>
        <w:t xml:space="preserve">Vzhledem k rozdílům ve výsledcích při zohlednění pouze odpovědí poskytovatelů neformálního vzdělávání lze usuzovat, že významnou roli zajištění nabídky v území hrají </w:t>
      </w:r>
      <w:r>
        <w:rPr>
          <w:i/>
        </w:rPr>
        <w:t xml:space="preserve">organizace neformálního vzdělávání </w:t>
      </w:r>
      <w:r>
        <w:t xml:space="preserve">v oblastech </w:t>
      </w:r>
      <w:r>
        <w:rPr>
          <w:i/>
        </w:rPr>
        <w:t xml:space="preserve">umění a </w:t>
      </w:r>
      <w:r w:rsidR="009B304D">
        <w:rPr>
          <w:i/>
        </w:rPr>
        <w:t>environmentální</w:t>
      </w:r>
      <w:r>
        <w:rPr>
          <w:i/>
        </w:rPr>
        <w:t xml:space="preserve"> výchovy</w:t>
      </w:r>
      <w:r>
        <w:t xml:space="preserve">, instituce </w:t>
      </w:r>
      <w:r>
        <w:rPr>
          <w:i/>
        </w:rPr>
        <w:t>zájmového vzdělávání</w:t>
      </w:r>
      <w:r w:rsidR="007352AB">
        <w:t xml:space="preserve"> pak v </w:t>
      </w:r>
      <w:r>
        <w:t xml:space="preserve">oblastech </w:t>
      </w:r>
      <w:r>
        <w:rPr>
          <w:i/>
        </w:rPr>
        <w:t>jazykových kompetencí, sportu a etické výchovy.</w:t>
      </w:r>
    </w:p>
    <w:p w:rsidR="004413B1" w:rsidRPr="0076477D" w:rsidRDefault="004413B1" w:rsidP="004413B1">
      <w:pPr>
        <w:pStyle w:val="Titulek"/>
        <w:rPr>
          <w:b/>
          <w:color w:val="auto"/>
        </w:rPr>
      </w:pPr>
      <w:bookmarkStart w:id="40" w:name="_Toc480559015"/>
      <w:r w:rsidRPr="0076477D">
        <w:rPr>
          <w:color w:val="auto"/>
        </w:rPr>
        <w:lastRenderedPageBreak/>
        <w:t xml:space="preserve">Obrázek </w:t>
      </w:r>
      <w:r w:rsidR="008106BB" w:rsidRPr="0076477D">
        <w:rPr>
          <w:color w:val="auto"/>
        </w:rPr>
        <w:fldChar w:fldCharType="begin"/>
      </w:r>
      <w:r w:rsidR="00C0240C" w:rsidRPr="0076477D">
        <w:rPr>
          <w:color w:val="auto"/>
        </w:rPr>
        <w:instrText xml:space="preserve"> SEQ Obrázek \* ARABIC </w:instrText>
      </w:r>
      <w:r w:rsidR="008106BB" w:rsidRPr="0076477D">
        <w:rPr>
          <w:color w:val="auto"/>
        </w:rPr>
        <w:fldChar w:fldCharType="separate"/>
      </w:r>
      <w:r w:rsidR="001444A1" w:rsidRPr="0076477D">
        <w:rPr>
          <w:noProof/>
          <w:color w:val="auto"/>
        </w:rPr>
        <w:t>5</w:t>
      </w:r>
      <w:r w:rsidR="008106BB" w:rsidRPr="0076477D">
        <w:rPr>
          <w:noProof/>
          <w:color w:val="auto"/>
        </w:rPr>
        <w:fldChar w:fldCharType="end"/>
      </w:r>
      <w:r w:rsidRPr="0076477D">
        <w:rPr>
          <w:color w:val="auto"/>
        </w:rPr>
        <w:t xml:space="preserve"> </w:t>
      </w:r>
      <w:r w:rsidRPr="0076477D">
        <w:rPr>
          <w:b/>
          <w:color w:val="auto"/>
        </w:rPr>
        <w:t>V jakých oblastech Vaše organizace vzdělávání poskytuje?</w:t>
      </w:r>
      <w:bookmarkEnd w:id="40"/>
      <w:r w:rsidRPr="0076477D">
        <w:rPr>
          <w:b/>
          <w:color w:val="auto"/>
        </w:rPr>
        <w:t xml:space="preserve"> </w:t>
      </w:r>
    </w:p>
    <w:p w:rsidR="00DB1B92" w:rsidRDefault="009100AC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4581525" cy="3476625"/>
            <wp:effectExtent l="0" t="0" r="0" b="0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E48E7">
        <w:rPr>
          <w:i/>
        </w:rPr>
        <w:t>N=35</w:t>
      </w:r>
    </w:p>
    <w:p w:rsidR="00DB1B92" w:rsidRPr="0076477D" w:rsidRDefault="008E48E7">
      <w:pPr>
        <w:rPr>
          <w:i/>
          <w:color w:val="auto"/>
          <w:sz w:val="18"/>
        </w:rPr>
      </w:pPr>
      <w:r w:rsidRPr="0076477D">
        <w:rPr>
          <w:i/>
          <w:color w:val="auto"/>
          <w:sz w:val="18"/>
        </w:rPr>
        <w:t>Zdroj: vlastní šetření</w:t>
      </w:r>
    </w:p>
    <w:p w:rsidR="00DB1B92" w:rsidRDefault="00DB1B92">
      <w:pPr>
        <w:jc w:val="right"/>
        <w:rPr>
          <w:i/>
        </w:rPr>
      </w:pPr>
    </w:p>
    <w:p w:rsidR="00DB1B92" w:rsidRDefault="008E48E7">
      <w:pPr>
        <w:jc w:val="both"/>
      </w:pPr>
      <w:r>
        <w:t xml:space="preserve">Kategorie </w:t>
      </w:r>
      <w:r>
        <w:rPr>
          <w:i/>
        </w:rPr>
        <w:t>“jiné”</w:t>
      </w:r>
      <w:r>
        <w:t xml:space="preserve"> pokrývá oblasti </w:t>
      </w:r>
      <w:r>
        <w:rPr>
          <w:i/>
        </w:rPr>
        <w:t xml:space="preserve">čtenářské gramotnosti, rozvoj intelektuálních znalostí a etických principů, historie a </w:t>
      </w:r>
      <w:proofErr w:type="spellStart"/>
      <w:r>
        <w:rPr>
          <w:i/>
        </w:rPr>
        <w:t>přeshraniční</w:t>
      </w:r>
      <w:proofErr w:type="spellEnd"/>
      <w:r>
        <w:rPr>
          <w:i/>
        </w:rPr>
        <w:t xml:space="preserve"> spolupráce </w:t>
      </w:r>
      <w:r>
        <w:t>(dáno odpověďmi poskytovatelů neformálního vzdělávání).</w:t>
      </w:r>
    </w:p>
    <w:p w:rsidR="00DB1B92" w:rsidRDefault="008E48E7">
      <w:pPr>
        <w:jc w:val="both"/>
      </w:pPr>
      <w:r>
        <w:t>Respondenti hodnotili (na škále 1-5)</w:t>
      </w:r>
      <w:r w:rsidR="007065FB">
        <w:rPr>
          <w:rFonts w:ascii="Times New Roman" w:hAnsi="Times New Roman" w:cs="Times New Roman"/>
        </w:rPr>
        <w:t xml:space="preserve"> </w:t>
      </w:r>
      <w:r>
        <w:t xml:space="preserve">rovněž aktuální dostupnost zájmového a neformálního vzdělávání v jednotlivých oblastech na území ORP Český Těšín. Jako </w:t>
      </w:r>
      <w:r>
        <w:rPr>
          <w:b/>
        </w:rPr>
        <w:t>nejpotřebnější</w:t>
      </w:r>
      <w:r>
        <w:t xml:space="preserve"> uváděli zajištění zájmového a neformálního vzdělávání v oblastech </w:t>
      </w:r>
      <w:r>
        <w:rPr>
          <w:i/>
        </w:rPr>
        <w:t>jazykových kompetencí, sportu a finanční gramotnosti</w:t>
      </w:r>
      <w:r>
        <w:t xml:space="preserve">, nejméně potřebné pak v oblastech </w:t>
      </w:r>
      <w:r>
        <w:rPr>
          <w:i/>
        </w:rPr>
        <w:t>digitálních kompetencí, přírodovědy a umění</w:t>
      </w:r>
      <w:r w:rsidR="008E6C74">
        <w:t>. Z </w:t>
      </w:r>
      <w:r>
        <w:t xml:space="preserve">hlediska </w:t>
      </w:r>
      <w:r>
        <w:rPr>
          <w:b/>
        </w:rPr>
        <w:t>dostupnosti</w:t>
      </w:r>
      <w:r>
        <w:t xml:space="preserve"> hodnotili nejlépe aktivity v oblasti </w:t>
      </w:r>
      <w:r>
        <w:rPr>
          <w:i/>
        </w:rPr>
        <w:t>sportu, jazykových kompetencí a umění</w:t>
      </w:r>
      <w:r>
        <w:t xml:space="preserve">, jako nejhůře dostupné </w:t>
      </w:r>
      <w:r>
        <w:rPr>
          <w:i/>
        </w:rPr>
        <w:t>finanční gramotnost, etickou výchovu a zdravovědu</w:t>
      </w:r>
      <w:r>
        <w:t>.</w:t>
      </w:r>
    </w:p>
    <w:p w:rsidR="00DB1B92" w:rsidRDefault="008E48E7">
      <w:pPr>
        <w:jc w:val="both"/>
        <w:rPr>
          <w:i/>
        </w:rPr>
      </w:pPr>
      <w:r>
        <w:t>Největší rozdíly mezi potřebou a dostupností respondenti identifikovali u témat</w:t>
      </w:r>
      <w:r>
        <w:rPr>
          <w:i/>
        </w:rPr>
        <w:t xml:space="preserve"> finanční gramotnosti, etické výchovy a zdravovědy, </w:t>
      </w:r>
      <w:r>
        <w:t>následuje</w:t>
      </w:r>
      <w:r>
        <w:rPr>
          <w:i/>
        </w:rPr>
        <w:t xml:space="preserve"> primární prevence.</w:t>
      </w:r>
    </w:p>
    <w:p w:rsidR="004413B1" w:rsidRDefault="004413B1">
      <w:pPr>
        <w:jc w:val="both"/>
        <w:rPr>
          <w:rFonts w:ascii="Times New Roman" w:hAnsi="Times New Roman" w:cs="Times New Roman"/>
          <w:i/>
        </w:rPr>
      </w:pPr>
    </w:p>
    <w:p w:rsidR="00122C4E" w:rsidRDefault="00122C4E">
      <w:pPr>
        <w:rPr>
          <w:i/>
          <w:iCs/>
          <w:color w:val="44546A" w:themeColor="text2"/>
          <w:sz w:val="18"/>
          <w:szCs w:val="18"/>
        </w:rPr>
      </w:pPr>
      <w:bookmarkStart w:id="41" w:name="_Toc480559016"/>
      <w:r>
        <w:br w:type="page"/>
      </w:r>
    </w:p>
    <w:p w:rsidR="004413B1" w:rsidRPr="008E6C74" w:rsidRDefault="004413B1" w:rsidP="004413B1">
      <w:pPr>
        <w:pStyle w:val="Titulek"/>
        <w:rPr>
          <w:b/>
          <w:color w:val="auto"/>
        </w:rPr>
      </w:pPr>
      <w:r w:rsidRPr="008E6C74">
        <w:rPr>
          <w:color w:val="auto"/>
        </w:rPr>
        <w:lastRenderedPageBreak/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6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>Oblasti zájmového a neformálního vzdělávání - aktuální dostupnost a potřeba</w:t>
      </w:r>
      <w:bookmarkEnd w:id="41"/>
    </w:p>
    <w:p w:rsidR="00DB1B92" w:rsidRDefault="009100AC" w:rsidP="00372E35">
      <w:pPr>
        <w:jc w:val="right"/>
        <w:rPr>
          <w:i/>
        </w:rPr>
      </w:pPr>
      <w:r>
        <w:rPr>
          <w:noProof/>
        </w:rPr>
        <w:drawing>
          <wp:inline distT="0" distB="0" distL="0" distR="0">
            <wp:extent cx="5562601" cy="4281489"/>
            <wp:effectExtent l="0" t="0" r="0" b="508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E48E7">
        <w:rPr>
          <w:i/>
        </w:rPr>
        <w:t>N=35</w:t>
      </w:r>
    </w:p>
    <w:p w:rsidR="00DB1B92" w:rsidRPr="008E6C74" w:rsidRDefault="008E48E7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>Zdroj: vlastní šetření</w:t>
      </w:r>
    </w:p>
    <w:p w:rsidR="00DB1B92" w:rsidRPr="00BE081C" w:rsidRDefault="00BE081C" w:rsidP="00BE081C">
      <w:pPr>
        <w:jc w:val="both"/>
      </w:pPr>
      <w:r w:rsidRPr="00BE081C">
        <w:rPr>
          <w:rFonts w:cs="Times New Roman"/>
        </w:rPr>
        <w:t>Mezi</w:t>
      </w:r>
      <w:r w:rsidR="008E48E7" w:rsidRPr="00BE081C">
        <w:t xml:space="preserve"> další oblasti, ve kterých je potřebné poskytovat </w:t>
      </w:r>
      <w:r w:rsidR="009100AC" w:rsidRPr="00BE081C">
        <w:t>zájmové a neformální</w:t>
      </w:r>
      <w:r w:rsidR="008E48E7" w:rsidRPr="00BE081C">
        <w:t xml:space="preserve"> vzdělávání</w:t>
      </w:r>
      <w:r w:rsidRPr="00BE081C">
        <w:rPr>
          <w:rFonts w:cs="Times New Roman"/>
        </w:rPr>
        <w:t>,</w:t>
      </w:r>
      <w:r w:rsidR="008E48E7" w:rsidRPr="00BE081C">
        <w:t xml:space="preserve"> respondenti uvedli: </w:t>
      </w:r>
    </w:p>
    <w:p w:rsidR="00DB1B92" w:rsidRDefault="008E48E7">
      <w:pPr>
        <w:numPr>
          <w:ilvl w:val="0"/>
          <w:numId w:val="7"/>
        </w:numPr>
        <w:ind w:hanging="360"/>
        <w:contextualSpacing/>
      </w:pPr>
      <w:r>
        <w:t>rodičovské kompetence</w:t>
      </w:r>
    </w:p>
    <w:p w:rsidR="00DB1B92" w:rsidRDefault="008E48E7">
      <w:pPr>
        <w:numPr>
          <w:ilvl w:val="0"/>
          <w:numId w:val="7"/>
        </w:numPr>
        <w:ind w:hanging="360"/>
        <w:contextualSpacing/>
      </w:pPr>
      <w:r>
        <w:t>regionální příslušnost, vlastenectví, včetně lokálního patriotismu</w:t>
      </w:r>
    </w:p>
    <w:p w:rsidR="00DB1B92" w:rsidRDefault="008E48E7">
      <w:pPr>
        <w:numPr>
          <w:ilvl w:val="0"/>
          <w:numId w:val="7"/>
        </w:numPr>
        <w:ind w:hanging="360"/>
        <w:contextualSpacing/>
      </w:pPr>
      <w:r>
        <w:t>společenské chování - etiketa</w:t>
      </w:r>
    </w:p>
    <w:p w:rsidR="00DB1B92" w:rsidRDefault="008E48E7">
      <w:pPr>
        <w:numPr>
          <w:ilvl w:val="0"/>
          <w:numId w:val="7"/>
        </w:numPr>
        <w:ind w:hanging="360"/>
        <w:contextualSpacing/>
      </w:pPr>
      <w:r>
        <w:t>informační gramotnost</w:t>
      </w:r>
    </w:p>
    <w:p w:rsidR="00DB1B92" w:rsidRDefault="008E48E7">
      <w:pPr>
        <w:numPr>
          <w:ilvl w:val="0"/>
          <w:numId w:val="7"/>
        </w:numPr>
        <w:ind w:hanging="360"/>
        <w:contextualSpacing/>
      </w:pPr>
      <w:r>
        <w:t>čtenářská gramotnost</w:t>
      </w:r>
    </w:p>
    <w:p w:rsidR="00DB1B92" w:rsidRDefault="008E48E7">
      <w:pPr>
        <w:numPr>
          <w:ilvl w:val="0"/>
          <w:numId w:val="7"/>
        </w:numPr>
        <w:ind w:hanging="360"/>
        <w:contextualSpacing/>
      </w:pPr>
      <w:r>
        <w:t>dopravní výchova</w:t>
      </w:r>
    </w:p>
    <w:p w:rsidR="00DB1B92" w:rsidRDefault="008E48E7">
      <w:pPr>
        <w:numPr>
          <w:ilvl w:val="0"/>
          <w:numId w:val="7"/>
        </w:numPr>
        <w:ind w:hanging="360"/>
        <w:contextualSpacing/>
      </w:pPr>
      <w:r>
        <w:t>komunikace</w:t>
      </w:r>
    </w:p>
    <w:p w:rsidR="00DB1B92" w:rsidRDefault="008E48E7" w:rsidP="00BE081C">
      <w:pPr>
        <w:numPr>
          <w:ilvl w:val="0"/>
          <w:numId w:val="7"/>
        </w:numPr>
        <w:ind w:hanging="360"/>
        <w:contextualSpacing/>
        <w:jc w:val="both"/>
      </w:pPr>
      <w:r>
        <w:t>nebo např. “vše co podporuje zručnost, posiluje tělesnou kondici a posiluje mezilidské vztahy”</w:t>
      </w:r>
    </w:p>
    <w:p w:rsidR="00DB1B92" w:rsidRDefault="00DB1B92"/>
    <w:p w:rsidR="00DB1B92" w:rsidRPr="00DD43C2" w:rsidRDefault="008E48E7" w:rsidP="002E1F50">
      <w:pPr>
        <w:pStyle w:val="Nadpis3"/>
        <w:rPr>
          <w:b/>
          <w:color w:val="4F81BD"/>
        </w:rPr>
      </w:pPr>
      <w:bookmarkStart w:id="42" w:name="_vumc6cgdzxki" w:colFirst="0" w:colLast="0"/>
      <w:bookmarkStart w:id="43" w:name="_Toc480553105"/>
      <w:bookmarkStart w:id="44" w:name="_Toc354647089"/>
      <w:bookmarkEnd w:id="42"/>
      <w:r w:rsidRPr="00DD43C2">
        <w:rPr>
          <w:b/>
          <w:color w:val="4F81BD"/>
        </w:rPr>
        <w:t>1.3.1 Pořádané akce</w:t>
      </w:r>
      <w:bookmarkEnd w:id="43"/>
      <w:bookmarkEnd w:id="44"/>
      <w:r w:rsidRPr="00DD43C2">
        <w:rPr>
          <w:b/>
          <w:color w:val="4F81BD"/>
        </w:rPr>
        <w:t xml:space="preserve"> </w:t>
      </w:r>
    </w:p>
    <w:p w:rsidR="00DB1B92" w:rsidRPr="008E48E7" w:rsidRDefault="008E48E7" w:rsidP="008E48E7">
      <w:pPr>
        <w:jc w:val="both"/>
      </w:pPr>
      <w:bookmarkStart w:id="45" w:name="_qcuhnwg5gsiq" w:colFirst="0" w:colLast="0"/>
      <w:bookmarkEnd w:id="45"/>
      <w:r w:rsidRPr="008E48E7">
        <w:t>Respondenti rovněž popisovali aktivitu/akci zájmového a neformálního vzdělávání realizovanou jejich nebo jinou organizací v posledních dvou letech, která dle jejich názoru měla významný dopad v území ORP Český Těšín. Přehled odpovědí je uveden níže. Tučně zvýrazněné aktivity měly mezi uváděnými největší dopad i z hlediska počtu účastníků.</w:t>
      </w:r>
    </w:p>
    <w:p w:rsidR="00DB1B92" w:rsidRPr="008E6C74" w:rsidRDefault="008D6A13" w:rsidP="008D6A13">
      <w:pPr>
        <w:pStyle w:val="Titulek"/>
        <w:rPr>
          <w:b/>
          <w:color w:val="auto"/>
        </w:rPr>
      </w:pPr>
      <w:bookmarkStart w:id="46" w:name="_Toc354649685"/>
      <w:r w:rsidRPr="008E6C74">
        <w:rPr>
          <w:color w:val="auto"/>
        </w:rPr>
        <w:lastRenderedPageBreak/>
        <w:t xml:space="preserve">Tabulka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Tabulka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9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>Pořádané akce</w:t>
      </w:r>
      <w:bookmarkEnd w:id="46"/>
    </w:p>
    <w:tbl>
      <w:tblPr>
        <w:tblStyle w:val="a7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DB1B92">
        <w:tc>
          <w:tcPr>
            <w:tcW w:w="9072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Popište aktivitu/akci zájmového a neformálního vzdělávání realizovanou Vaší nebo jinou organizací v posledních dvou letech, která dle Vašeho názoru měla největší dopad v území ORP Český Těšín.</w:t>
            </w:r>
          </w:p>
        </w:tc>
      </w:tr>
      <w:tr w:rsidR="00DB1B92">
        <w:tc>
          <w:tcPr>
            <w:tcW w:w="9072" w:type="dxa"/>
            <w:tcBorders>
              <w:top w:val="single" w:sz="8" w:space="0" w:color="EFEFE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BE081C" w:rsidRDefault="008E48E7">
            <w:pPr>
              <w:jc w:val="both"/>
            </w:pPr>
            <w:r w:rsidRPr="00BE081C">
              <w:rPr>
                <w:b/>
                <w:i/>
              </w:rPr>
              <w:t>Těšínská truhla · Protidrogový vlak · Král pohádek · Král příběhů</w:t>
            </w:r>
            <w:r w:rsidRPr="00BE081C">
              <w:rPr>
                <w:i/>
              </w:rPr>
              <w:t xml:space="preserve"> · Rodinná olympiáda · Koncert americké hudební skupiny </w:t>
            </w:r>
            <w:proofErr w:type="spellStart"/>
            <w:r w:rsidRPr="00BE081C">
              <w:rPr>
                <w:i/>
              </w:rPr>
              <w:t>Divine</w:t>
            </w:r>
            <w:proofErr w:type="spellEnd"/>
            <w:r w:rsidRPr="00BE081C">
              <w:rPr>
                <w:i/>
              </w:rPr>
              <w:t xml:space="preserve"> </w:t>
            </w:r>
            <w:proofErr w:type="spellStart"/>
            <w:r w:rsidRPr="00BE081C">
              <w:rPr>
                <w:i/>
              </w:rPr>
              <w:t>Attraction</w:t>
            </w:r>
            <w:proofErr w:type="spellEnd"/>
            <w:r w:rsidRPr="00BE081C">
              <w:rPr>
                <w:i/>
              </w:rPr>
              <w:t xml:space="preserve"> · Noc s And</w:t>
            </w:r>
            <w:r w:rsidR="00BE081C" w:rsidRPr="00BE081C">
              <w:rPr>
                <w:rFonts w:cs="Times New Roman"/>
                <w:i/>
              </w:rPr>
              <w:t>e</w:t>
            </w:r>
            <w:r w:rsidRPr="00BE081C">
              <w:rPr>
                <w:i/>
              </w:rPr>
              <w:t xml:space="preserve">rsenem · zapojení do mezinárodních projektů · veletrh fiktivních firem · Den boje proti rakovině · činnost pěveckých a folklorních souborů · prázdninové workshopy pro veřejnost, besedy s promítáním · víkendový vzdělávací pobyt pro osoby pečující a osoby v evidenci · jazykový tábor · soutěž ve finanční gramotnosti · výpravy v rámci letní akce Prázdniny s městem Těšínem · vzdělávání v internetové gramotnosti · mezinárodní soutěž mažoretek · Slavností koncerty školy v evangelickém kostele Na Rozvoji v Českém Těšíně · Hudební salony v Čítárně a kavárně Avion v Českém Těšíně · technický kroužek · školní pěvecký soubor · sportovní turnaj · festival vína · Těšínský </w:t>
            </w:r>
            <w:proofErr w:type="spellStart"/>
            <w:r w:rsidRPr="00BE081C">
              <w:rPr>
                <w:i/>
              </w:rPr>
              <w:t>krmáš</w:t>
            </w:r>
            <w:proofErr w:type="spellEnd"/>
            <w:r w:rsidRPr="00BE081C">
              <w:rPr>
                <w:i/>
              </w:rPr>
              <w:t xml:space="preserve"> · Farmářské slavnosti · </w:t>
            </w:r>
            <w:proofErr w:type="spellStart"/>
            <w:r w:rsidRPr="00BE081C">
              <w:rPr>
                <w:i/>
              </w:rPr>
              <w:t>Biojarmak</w:t>
            </w:r>
            <w:proofErr w:type="spellEnd"/>
            <w:r w:rsidRPr="00BE081C">
              <w:rPr>
                <w:i/>
              </w:rPr>
              <w:t xml:space="preserve"> · Akce v rámci Světové školy na náměstí · spolupráce s Domovem pro seniory - společné pečení, focení, atd. · realizace projektu </w:t>
            </w:r>
            <w:proofErr w:type="spellStart"/>
            <w:r w:rsidRPr="00BE081C">
              <w:rPr>
                <w:i/>
              </w:rPr>
              <w:t>NatTech</w:t>
            </w:r>
            <w:proofErr w:type="spellEnd"/>
            <w:r w:rsidRPr="00BE081C">
              <w:rPr>
                <w:i/>
              </w:rPr>
              <w:t xml:space="preserve"> - podpora technického a přírodovědného vzdělávání · Den stromů - výtvarná soutěž · Ozvěny ekofilmu · ENVOFILM festival ekologických žákovských filmů · setkání v Avionu pro žáky ZŠ - s námětem </w:t>
            </w:r>
            <w:proofErr w:type="spellStart"/>
            <w:r w:rsidRPr="00BE081C">
              <w:rPr>
                <w:i/>
              </w:rPr>
              <w:t>gastro</w:t>
            </w:r>
            <w:proofErr w:type="spellEnd"/>
            <w:r w:rsidRPr="00BE081C">
              <w:rPr>
                <w:i/>
              </w:rPr>
              <w:t xml:space="preserve">, tiskařským, zemědělským · Majáles středních škol · Mezinárodní ekologické sympozium pro žáky ZŠ, SŠ, VŠ · koncerty pořádané ve </w:t>
            </w:r>
            <w:proofErr w:type="spellStart"/>
            <w:r w:rsidRPr="00BE081C">
              <w:rPr>
                <w:i/>
              </w:rPr>
              <w:t>Svibici</w:t>
            </w:r>
            <w:proofErr w:type="spellEnd"/>
            <w:r w:rsidRPr="00BE081C">
              <w:rPr>
                <w:i/>
              </w:rPr>
              <w:t xml:space="preserve"> · Mládežnická rada Český Těšín </w:t>
            </w:r>
          </w:p>
        </w:tc>
      </w:tr>
    </w:tbl>
    <w:p w:rsidR="00DB1B92" w:rsidRPr="000F512E" w:rsidRDefault="008E48E7">
      <w:pPr>
        <w:rPr>
          <w:i/>
          <w:color w:val="808080" w:themeColor="background1" w:themeShade="80"/>
          <w:sz w:val="18"/>
        </w:rPr>
      </w:pPr>
      <w:r w:rsidRPr="000F512E">
        <w:rPr>
          <w:i/>
          <w:color w:val="808080" w:themeColor="background1" w:themeShade="80"/>
          <w:sz w:val="18"/>
        </w:rPr>
        <w:t>Zdroj: vlastní šetření</w:t>
      </w:r>
    </w:p>
    <w:p w:rsidR="00DB1B92" w:rsidRDefault="00DB1B92">
      <w:pPr>
        <w:pStyle w:val="Nadpis2"/>
        <w:rPr>
          <w:color w:val="000000"/>
          <w:sz w:val="22"/>
          <w:szCs w:val="22"/>
        </w:rPr>
      </w:pPr>
      <w:bookmarkStart w:id="47" w:name="_x4dwh2vrrhk" w:colFirst="0" w:colLast="0"/>
      <w:bookmarkEnd w:id="47"/>
    </w:p>
    <w:p w:rsidR="00DB1B92" w:rsidRPr="00DD43C2" w:rsidRDefault="008E48E7">
      <w:pPr>
        <w:pStyle w:val="Nadpis2"/>
        <w:rPr>
          <w:b/>
          <w:color w:val="4F81BD"/>
        </w:rPr>
      </w:pPr>
      <w:bookmarkStart w:id="48" w:name="_udb18wutbuy5" w:colFirst="0" w:colLast="0"/>
      <w:bookmarkStart w:id="49" w:name="_Toc480553106"/>
      <w:bookmarkStart w:id="50" w:name="_Toc354647090"/>
      <w:bookmarkEnd w:id="48"/>
      <w:r w:rsidRPr="00DD43C2">
        <w:rPr>
          <w:b/>
          <w:color w:val="4F81BD"/>
        </w:rPr>
        <w:t>1.4 Dostupnost zájmového a neformálního vzdělávání znevýhodněným skupinám</w:t>
      </w:r>
      <w:bookmarkEnd w:id="49"/>
      <w:bookmarkEnd w:id="50"/>
      <w:r w:rsidRPr="00DD43C2">
        <w:rPr>
          <w:b/>
          <w:color w:val="4F81BD"/>
        </w:rPr>
        <w:t xml:space="preserve"> </w:t>
      </w:r>
    </w:p>
    <w:p w:rsidR="00DB1B92" w:rsidRDefault="00DB1B92">
      <w:pPr>
        <w:jc w:val="both"/>
      </w:pPr>
    </w:p>
    <w:p w:rsidR="00DB1B92" w:rsidRPr="00BE081C" w:rsidRDefault="008E48E7">
      <w:pPr>
        <w:jc w:val="both"/>
      </w:pPr>
      <w:r w:rsidRPr="00BE081C">
        <w:t>Poskytovatelé zájmového a neformálního vzdělávání byli zároveň dotazováni, jaký je podíl účastníků jimi poskytovaného vzdělávaní, kteří mají sociální či zdravotní zn</w:t>
      </w:r>
      <w:r w:rsidR="00BE081C" w:rsidRPr="00BE081C">
        <w:t>evýhodnění. V průměru se jedná u</w:t>
      </w:r>
      <w:r w:rsidR="007352AB">
        <w:t> </w:t>
      </w:r>
      <w:r w:rsidRPr="00BE081C">
        <w:t>osob se sociálním znevýhodněním o 10</w:t>
      </w:r>
      <w:r w:rsidR="00BE081C" w:rsidRPr="00BE081C">
        <w:rPr>
          <w:rFonts w:cs="Times New Roman"/>
        </w:rPr>
        <w:t xml:space="preserve"> </w:t>
      </w:r>
      <w:r w:rsidRPr="00BE081C">
        <w:t>% účastníků, u účastníků zdravotně znevýhodněných odpovídá podíl zhruba 5</w:t>
      </w:r>
      <w:r w:rsidR="00BE081C" w:rsidRPr="00BE081C">
        <w:rPr>
          <w:rFonts w:cs="Times New Roman"/>
        </w:rPr>
        <w:t xml:space="preserve"> </w:t>
      </w:r>
      <w:r w:rsidR="00BE081C" w:rsidRPr="00BE081C">
        <w:t>% celkového</w:t>
      </w:r>
      <w:r w:rsidRPr="00BE081C">
        <w:t xml:space="preserve"> počtu účastníků vzdělávání. Přitom téměř polovina respondentů uvedla, že podíl účastníků se znevýhodněním je 0</w:t>
      </w:r>
      <w:r w:rsidR="00BE081C" w:rsidRPr="00BE081C">
        <w:rPr>
          <w:rFonts w:cs="Times New Roman"/>
        </w:rPr>
        <w:t xml:space="preserve"> </w:t>
      </w:r>
      <w:r w:rsidRPr="00BE081C">
        <w:t xml:space="preserve">%. </w:t>
      </w:r>
    </w:p>
    <w:p w:rsidR="004413B1" w:rsidRPr="008E6C74" w:rsidRDefault="004413B1" w:rsidP="004413B1">
      <w:pPr>
        <w:pStyle w:val="Titulek"/>
        <w:rPr>
          <w:b/>
          <w:color w:val="auto"/>
        </w:rPr>
      </w:pPr>
      <w:bookmarkStart w:id="51" w:name="_Toc480559017"/>
      <w:r w:rsidRPr="008E6C74">
        <w:rPr>
          <w:color w:val="auto"/>
        </w:rPr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7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>Podíl účastníků zájmového a neformálního vzdělávání se znevýhodněním</w:t>
      </w:r>
      <w:bookmarkEnd w:id="51"/>
    </w:p>
    <w:p w:rsidR="009B304D" w:rsidRDefault="009100AC" w:rsidP="009B304D">
      <w:pPr>
        <w:jc w:val="center"/>
      </w:pPr>
      <w:r>
        <w:rPr>
          <w:noProof/>
        </w:rPr>
        <w:drawing>
          <wp:inline distT="0" distB="0" distL="0" distR="0">
            <wp:extent cx="4448175" cy="1990725"/>
            <wp:effectExtent l="0" t="0" r="0" b="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B304D">
        <w:t xml:space="preserve">    </w:t>
      </w:r>
      <w:r w:rsidR="008E48E7">
        <w:t>N=23</w:t>
      </w:r>
    </w:p>
    <w:p w:rsidR="00DB1B92" w:rsidRPr="008E6C74" w:rsidRDefault="008E48E7" w:rsidP="009B304D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>Zdroj: vlastní šetření</w:t>
      </w:r>
    </w:p>
    <w:p w:rsidR="00DB1B92" w:rsidRDefault="008E48E7">
      <w:pPr>
        <w:jc w:val="both"/>
        <w:rPr>
          <w:rFonts w:ascii="Times New Roman" w:hAnsi="Times New Roman" w:cs="Times New Roman"/>
        </w:rPr>
      </w:pPr>
      <w:r>
        <w:lastRenderedPageBreak/>
        <w:t>Zdravotní znevýhodnění tedy představuje větší bariéru v dostupnosti těchto forem vzdělávání. Nicméně na otázku, zda je vnímána větší potřeba zajistit dostupnost zájmového a neformálního vzdělávání pro sociálně znevýhodněné skupiny odpověděla zhruba polovina respondentů, že ano (52%), v případě zdravotně znevýhodněných je vnímaná potřeba vyšší (61%).</w:t>
      </w:r>
    </w:p>
    <w:p w:rsidR="00122C4E" w:rsidRPr="00122C4E" w:rsidRDefault="00122C4E">
      <w:pPr>
        <w:jc w:val="both"/>
        <w:rPr>
          <w:rFonts w:ascii="Times New Roman" w:hAnsi="Times New Roman" w:cs="Times New Roman"/>
        </w:rPr>
      </w:pPr>
    </w:p>
    <w:p w:rsidR="004413B1" w:rsidRPr="008E6C74" w:rsidRDefault="004413B1" w:rsidP="00FE40E5">
      <w:pPr>
        <w:pStyle w:val="Titulek"/>
        <w:jc w:val="both"/>
        <w:rPr>
          <w:b/>
          <w:color w:val="auto"/>
        </w:rPr>
      </w:pPr>
      <w:bookmarkStart w:id="52" w:name="_Toc480559018"/>
      <w:r w:rsidRPr="008E6C74">
        <w:rPr>
          <w:color w:val="auto"/>
        </w:rPr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8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>Vnímáte vyšší potřebnost dostupnosti zájmového a neformálního vzdělávání osobám se SOCIÁLNÍM znevýhodněním?</w:t>
      </w:r>
      <w:bookmarkEnd w:id="52"/>
    </w:p>
    <w:p w:rsidR="004413B1" w:rsidRDefault="004413B1" w:rsidP="004413B1">
      <w:pPr>
        <w:jc w:val="center"/>
        <w:rPr>
          <w:i/>
          <w:color w:val="808080" w:themeColor="background1" w:themeShade="80"/>
          <w:sz w:val="18"/>
        </w:rPr>
      </w:pPr>
      <w:r>
        <w:rPr>
          <w:noProof/>
        </w:rPr>
        <w:drawing>
          <wp:inline distT="0" distB="0" distL="0" distR="0">
            <wp:extent cx="4276725" cy="2661920"/>
            <wp:effectExtent l="0" t="0" r="0" b="508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E48E7">
        <w:t>N=23</w:t>
      </w:r>
      <w:r w:rsidR="008E48E7">
        <w:br/>
      </w:r>
    </w:p>
    <w:p w:rsidR="00DB1B92" w:rsidRPr="008E6C74" w:rsidRDefault="008E48E7" w:rsidP="004413B1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>Zdroj: vlastní šetření</w:t>
      </w:r>
    </w:p>
    <w:p w:rsidR="004413B1" w:rsidRPr="008E6C74" w:rsidRDefault="00F7726D" w:rsidP="00FE40E5">
      <w:pPr>
        <w:pStyle w:val="Titulek"/>
        <w:jc w:val="both"/>
        <w:rPr>
          <w:b/>
          <w:i w:val="0"/>
          <w:color w:val="auto"/>
          <w:sz w:val="22"/>
        </w:rPr>
      </w:pPr>
      <w:bookmarkStart w:id="53" w:name="_Toc480559019"/>
      <w:r w:rsidRPr="008E6C74">
        <w:rPr>
          <w:color w:val="auto"/>
        </w:rPr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9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="004413B1" w:rsidRPr="008E6C74">
        <w:rPr>
          <w:b/>
          <w:color w:val="auto"/>
        </w:rPr>
        <w:t>Vnímáte vyšší potřebnost dostupnosti zájmového a neformálního vzdělávání osobám</w:t>
      </w:r>
      <w:r w:rsidRPr="008E6C74">
        <w:rPr>
          <w:b/>
          <w:color w:val="auto"/>
        </w:rPr>
        <w:t xml:space="preserve"> </w:t>
      </w:r>
      <w:r w:rsidR="004413B1" w:rsidRPr="008E6C74">
        <w:rPr>
          <w:b/>
          <w:color w:val="auto"/>
        </w:rPr>
        <w:t>se</w:t>
      </w:r>
      <w:r w:rsidRPr="008E6C74">
        <w:rPr>
          <w:b/>
          <w:color w:val="auto"/>
        </w:rPr>
        <w:t xml:space="preserve"> </w:t>
      </w:r>
      <w:r w:rsidR="004413B1" w:rsidRPr="008E6C74">
        <w:rPr>
          <w:b/>
          <w:color w:val="auto"/>
        </w:rPr>
        <w:t>ZDRAVOTNÍM znevýhodněním?</w:t>
      </w:r>
      <w:bookmarkEnd w:id="53"/>
    </w:p>
    <w:p w:rsidR="00DB1B92" w:rsidRDefault="009100AC" w:rsidP="009100AC">
      <w:pPr>
        <w:jc w:val="center"/>
      </w:pPr>
      <w:r>
        <w:rPr>
          <w:noProof/>
        </w:rPr>
        <w:drawing>
          <wp:inline distT="0" distB="0" distL="0" distR="0">
            <wp:extent cx="4676775" cy="2862263"/>
            <wp:effectExtent l="0" t="0" r="0" b="0"/>
            <wp:docPr id="35" name="Graf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E48E7">
        <w:t>N=23</w:t>
      </w:r>
    </w:p>
    <w:p w:rsidR="00DB1B92" w:rsidRPr="008E6C74" w:rsidRDefault="008E48E7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>Zdroj: vlastní šetření</w:t>
      </w:r>
    </w:p>
    <w:p w:rsidR="00DB1B92" w:rsidRPr="00134604" w:rsidRDefault="008E48E7">
      <w:pPr>
        <w:jc w:val="both"/>
      </w:pPr>
      <w:r w:rsidRPr="00134604">
        <w:lastRenderedPageBreak/>
        <w:t>Mezi ba</w:t>
      </w:r>
      <w:r w:rsidR="00FE40E5" w:rsidRPr="00134604">
        <w:t>riérami v přístupu znevýhodněných skupin</w:t>
      </w:r>
      <w:r w:rsidRPr="00134604">
        <w:t xml:space="preserve"> k zájmovému a neformálnímu vzdělávání respondenti uváděli níže uvedené</w:t>
      </w:r>
      <w:r w:rsidR="00134604" w:rsidRPr="00134604">
        <w:rPr>
          <w:rFonts w:cs="Times New Roman"/>
        </w:rPr>
        <w:t xml:space="preserve"> odpovědi</w:t>
      </w:r>
      <w:r w:rsidRPr="00134604">
        <w:t xml:space="preserve"> (v dělení na </w:t>
      </w:r>
      <w:proofErr w:type="spellStart"/>
      <w:r w:rsidRPr="00134604">
        <w:t>t</w:t>
      </w:r>
      <w:r w:rsidR="00FD5F9E" w:rsidRPr="00134604">
        <w:rPr>
          <w:rFonts w:cs="Times New Roman"/>
        </w:rPr>
        <w:t>é</w:t>
      </w:r>
      <w:r w:rsidRPr="00134604">
        <w:t>matické</w:t>
      </w:r>
      <w:proofErr w:type="spellEnd"/>
      <w:r w:rsidRPr="00134604">
        <w:t xml:space="preserve"> ob</w:t>
      </w:r>
      <w:r w:rsidR="007352AB">
        <w:t>lasti se sníženou dostupností a </w:t>
      </w:r>
      <w:r w:rsidRPr="00134604">
        <w:t xml:space="preserve">organizační/technické překážky). V obou případech znevýhodnění se shodně objevuje informační gramotnost, kterou lze chápat i jako organizační/technickou překážku související s dostupností informací o nabídce zájmového a neformálního vzdělávání pro znevýhodněné skupiny, resp. úrovní kompetencí potenciálních účastníků vzdělávání z těchto cílových skupin </w:t>
      </w:r>
      <w:r w:rsidR="006F7ED2" w:rsidRPr="00134604">
        <w:rPr>
          <w:rFonts w:cs="Times New Roman"/>
        </w:rPr>
        <w:t xml:space="preserve">tyto </w:t>
      </w:r>
      <w:r w:rsidRPr="00134604">
        <w:t>informace efektivně získávat. U obou skupin je zároveň akcentována finanční gramotnost ukazující jednak na potřebnost, jednak zřejmě na sníženou schopnost zajistit zdroje na financování aktivit zájmového a neformální vzdělávání pro tyto cílové skupiny.</w:t>
      </w:r>
    </w:p>
    <w:p w:rsidR="008D6A13" w:rsidRPr="008E6C74" w:rsidRDefault="008D6A13" w:rsidP="008D6A13">
      <w:pPr>
        <w:pStyle w:val="Titulek"/>
        <w:rPr>
          <w:b/>
          <w:color w:val="auto"/>
        </w:rPr>
      </w:pPr>
      <w:bookmarkStart w:id="54" w:name="_Toc354649686"/>
      <w:r w:rsidRPr="008E6C74">
        <w:rPr>
          <w:color w:val="auto"/>
        </w:rPr>
        <w:t xml:space="preserve">Tabulka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Tabulka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10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>Dostupnost zájmového a neformálního vzdělávání pro sociálně a zdravotně znevýhodněné</w:t>
      </w:r>
      <w:bookmarkEnd w:id="54"/>
    </w:p>
    <w:tbl>
      <w:tblPr>
        <w:tblStyle w:val="a8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DB1B92" w:rsidTr="006F7ED2">
        <w:tc>
          <w:tcPr>
            <w:tcW w:w="453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</w:tcPr>
          <w:p w:rsidR="00DB1B92" w:rsidRPr="008E48E7" w:rsidRDefault="008E48E7" w:rsidP="00013B2B">
            <w:pPr>
              <w:jc w:val="both"/>
              <w:rPr>
                <w:b/>
              </w:rPr>
            </w:pPr>
            <w:r w:rsidRPr="008E48E7">
              <w:rPr>
                <w:b/>
              </w:rPr>
              <w:t>V jakých oblastech (</w:t>
            </w:r>
            <w:proofErr w:type="spellStart"/>
            <w:r w:rsidRPr="008E48E7">
              <w:rPr>
                <w:b/>
              </w:rPr>
              <w:t>tématicky</w:t>
            </w:r>
            <w:proofErr w:type="spellEnd"/>
            <w:r w:rsidRPr="008E48E7">
              <w:rPr>
                <w:b/>
              </w:rPr>
              <w:t>/organizačně) vnímáte nedostatečnou dostupnost</w:t>
            </w:r>
            <w:r w:rsidR="00013B2B">
              <w:rPr>
                <w:rFonts w:ascii="Times New Roman" w:hAnsi="Times New Roman" w:cs="Times New Roman"/>
                <w:b/>
              </w:rPr>
              <w:t xml:space="preserve"> </w:t>
            </w:r>
            <w:r w:rsidRPr="008E48E7">
              <w:rPr>
                <w:b/>
              </w:rPr>
              <w:t>zájmového a neformálního vzdělávání pro zájemce se SOCIÁLNÍM znevýhodněním?</w:t>
            </w:r>
          </w:p>
        </w:tc>
        <w:tc>
          <w:tcPr>
            <w:tcW w:w="453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</w:tcPr>
          <w:p w:rsidR="00DB1B92" w:rsidRPr="008E48E7" w:rsidRDefault="008E48E7" w:rsidP="00013B2B">
            <w:pPr>
              <w:jc w:val="both"/>
              <w:rPr>
                <w:b/>
              </w:rPr>
            </w:pPr>
            <w:r w:rsidRPr="008E48E7">
              <w:rPr>
                <w:b/>
              </w:rPr>
              <w:t>V jakých oblastech (</w:t>
            </w:r>
            <w:proofErr w:type="spellStart"/>
            <w:r w:rsidRPr="008E48E7">
              <w:rPr>
                <w:b/>
              </w:rPr>
              <w:t>tématicky</w:t>
            </w:r>
            <w:proofErr w:type="spellEnd"/>
            <w:r w:rsidRPr="008E48E7">
              <w:rPr>
                <w:b/>
              </w:rPr>
              <w:t>/organizačně) vnímáte nedostatečnou dostupnost</w:t>
            </w:r>
            <w:r w:rsidR="00013B2B">
              <w:rPr>
                <w:rFonts w:ascii="Times New Roman" w:hAnsi="Times New Roman" w:cs="Times New Roman"/>
                <w:b/>
              </w:rPr>
              <w:t xml:space="preserve"> </w:t>
            </w:r>
            <w:r w:rsidRPr="008E48E7">
              <w:rPr>
                <w:b/>
              </w:rPr>
              <w:t>zájmového a neformálního vzdělávání pro zájemce se ZDRAVOTNÍM znevýhodněním</w:t>
            </w:r>
            <w:r w:rsidR="00013B2B">
              <w:rPr>
                <w:rFonts w:ascii="Times New Roman" w:hAnsi="Times New Roman" w:cs="Times New Roman"/>
                <w:b/>
              </w:rPr>
              <w:t xml:space="preserve"> </w:t>
            </w:r>
            <w:r w:rsidRPr="008E48E7">
              <w:rPr>
                <w:b/>
              </w:rPr>
              <w:t>či postižením?</w:t>
            </w:r>
          </w:p>
        </w:tc>
      </w:tr>
      <w:tr w:rsidR="00DB1B92">
        <w:tc>
          <w:tcPr>
            <w:tcW w:w="453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DB1B92" w:rsidRPr="008E48E7" w:rsidRDefault="008E48E7" w:rsidP="008E48E7">
            <w:proofErr w:type="spellStart"/>
            <w:r w:rsidRPr="008E48E7">
              <w:t>Tématicky</w:t>
            </w:r>
            <w:proofErr w:type="spellEnd"/>
            <w:r w:rsidRPr="008E48E7">
              <w:t>:</w:t>
            </w:r>
          </w:p>
          <w:p w:rsidR="00DB1B92" w:rsidRPr="008E48E7" w:rsidRDefault="008E48E7" w:rsidP="006F7ED2">
            <w:pPr>
              <w:pStyle w:val="Odstavecseseznamem"/>
              <w:numPr>
                <w:ilvl w:val="0"/>
                <w:numId w:val="20"/>
              </w:numPr>
            </w:pPr>
            <w:bookmarkStart w:id="55" w:name="_vjzq924utmdb" w:colFirst="0" w:colLast="0"/>
            <w:bookmarkEnd w:id="55"/>
            <w:r w:rsidRPr="008E48E7">
              <w:t>sport</w:t>
            </w:r>
          </w:p>
          <w:p w:rsidR="00DB1B92" w:rsidRPr="008E48E7" w:rsidRDefault="008E48E7" w:rsidP="006F7ED2">
            <w:pPr>
              <w:pStyle w:val="Odstavecseseznamem"/>
              <w:numPr>
                <w:ilvl w:val="0"/>
                <w:numId w:val="20"/>
              </w:numPr>
            </w:pPr>
            <w:bookmarkStart w:id="56" w:name="_2dyb6l7enxn4" w:colFirst="0" w:colLast="0"/>
            <w:bookmarkEnd w:id="56"/>
            <w:r w:rsidRPr="008E48E7">
              <w:t>jazykové kompetence</w:t>
            </w:r>
          </w:p>
          <w:p w:rsidR="00DB1B92" w:rsidRPr="008E48E7" w:rsidRDefault="008E48E7" w:rsidP="006F7ED2">
            <w:pPr>
              <w:pStyle w:val="Odstavecseseznamem"/>
              <w:numPr>
                <w:ilvl w:val="0"/>
                <w:numId w:val="20"/>
              </w:numPr>
            </w:pPr>
            <w:r w:rsidRPr="008E48E7">
              <w:t>informační gramotnost</w:t>
            </w:r>
          </w:p>
          <w:p w:rsidR="00DB1B92" w:rsidRPr="008E48E7" w:rsidRDefault="008E48E7" w:rsidP="006F7ED2">
            <w:pPr>
              <w:pStyle w:val="Odstavecseseznamem"/>
              <w:numPr>
                <w:ilvl w:val="0"/>
                <w:numId w:val="20"/>
              </w:numPr>
            </w:pPr>
            <w:r w:rsidRPr="008E48E7">
              <w:t>jazyková gramotnost</w:t>
            </w:r>
          </w:p>
          <w:p w:rsidR="00DB1B92" w:rsidRPr="008E48E7" w:rsidRDefault="008E48E7" w:rsidP="006F7ED2">
            <w:pPr>
              <w:pStyle w:val="Odstavecseseznamem"/>
              <w:numPr>
                <w:ilvl w:val="0"/>
                <w:numId w:val="20"/>
              </w:numPr>
            </w:pPr>
            <w:r w:rsidRPr="008E48E7">
              <w:t>finanční gramotnost</w:t>
            </w:r>
          </w:p>
          <w:p w:rsidR="00DB1B92" w:rsidRPr="008E48E7" w:rsidRDefault="008E48E7" w:rsidP="006F7ED2">
            <w:pPr>
              <w:pStyle w:val="Odstavecseseznamem"/>
              <w:numPr>
                <w:ilvl w:val="0"/>
                <w:numId w:val="20"/>
              </w:numPr>
            </w:pPr>
            <w:r w:rsidRPr="008E48E7">
              <w:t>sociální prevence</w:t>
            </w:r>
          </w:p>
          <w:p w:rsidR="00DB1B92" w:rsidRPr="008E48E7" w:rsidRDefault="00DB1B92" w:rsidP="008E48E7"/>
          <w:p w:rsidR="00DB1B92" w:rsidRPr="008E48E7" w:rsidRDefault="008E48E7" w:rsidP="008E48E7">
            <w:r w:rsidRPr="008E48E7">
              <w:t>Organizačně:</w:t>
            </w:r>
          </w:p>
          <w:p w:rsidR="00DB1B92" w:rsidRPr="008E48E7" w:rsidRDefault="008E48E7" w:rsidP="00134604">
            <w:pPr>
              <w:pStyle w:val="Odstavecseseznamem"/>
              <w:numPr>
                <w:ilvl w:val="0"/>
                <w:numId w:val="20"/>
              </w:numPr>
              <w:jc w:val="both"/>
            </w:pPr>
            <w:bookmarkStart w:id="57" w:name="_v4toawypibk3" w:colFirst="0" w:colLast="0"/>
            <w:bookmarkEnd w:id="57"/>
            <w:r w:rsidRPr="008E48E7">
              <w:t>lepší dostupnost finančního toku pro volnočasové aktivity dětí a mládeže</w:t>
            </w:r>
          </w:p>
          <w:p w:rsidR="00DB1B92" w:rsidRPr="008E48E7" w:rsidRDefault="00DB1B92" w:rsidP="008E48E7"/>
        </w:tc>
        <w:tc>
          <w:tcPr>
            <w:tcW w:w="453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DB1B92" w:rsidRPr="008E48E7" w:rsidRDefault="008E48E7" w:rsidP="008E48E7">
            <w:proofErr w:type="spellStart"/>
            <w:r w:rsidRPr="008E48E7">
              <w:t>Tématicky</w:t>
            </w:r>
            <w:proofErr w:type="spellEnd"/>
            <w:r w:rsidRPr="008E48E7">
              <w:t xml:space="preserve">: </w:t>
            </w:r>
          </w:p>
          <w:p w:rsidR="00DB1B92" w:rsidRPr="008E48E7" w:rsidRDefault="008E48E7" w:rsidP="006F7ED2">
            <w:pPr>
              <w:pStyle w:val="Odstavecseseznamem"/>
              <w:numPr>
                <w:ilvl w:val="0"/>
                <w:numId w:val="20"/>
              </w:numPr>
            </w:pPr>
            <w:r w:rsidRPr="008E48E7">
              <w:t xml:space="preserve">sport </w:t>
            </w:r>
          </w:p>
          <w:p w:rsidR="00DB1B92" w:rsidRPr="008E48E7" w:rsidRDefault="008E48E7" w:rsidP="006F7ED2">
            <w:pPr>
              <w:pStyle w:val="Odstavecseseznamem"/>
              <w:numPr>
                <w:ilvl w:val="0"/>
                <w:numId w:val="20"/>
              </w:numPr>
            </w:pPr>
            <w:bookmarkStart w:id="58" w:name="_nq5879chn049" w:colFirst="0" w:colLast="0"/>
            <w:bookmarkEnd w:id="58"/>
            <w:r w:rsidRPr="008E48E7">
              <w:t>finanční gramotnost</w:t>
            </w:r>
          </w:p>
          <w:p w:rsidR="00DB1B92" w:rsidRPr="008E48E7" w:rsidRDefault="008E48E7" w:rsidP="006F7ED2">
            <w:pPr>
              <w:pStyle w:val="Odstavecseseznamem"/>
              <w:numPr>
                <w:ilvl w:val="0"/>
                <w:numId w:val="20"/>
              </w:numPr>
            </w:pPr>
            <w:bookmarkStart w:id="59" w:name="_q0m2to76duzo" w:colFirst="0" w:colLast="0"/>
            <w:bookmarkEnd w:id="59"/>
            <w:r w:rsidRPr="008E48E7">
              <w:t>informační gramotnost</w:t>
            </w:r>
          </w:p>
          <w:p w:rsidR="00DB1B92" w:rsidRPr="008E48E7" w:rsidRDefault="00DB1B92" w:rsidP="008E48E7"/>
          <w:p w:rsidR="00DB1B92" w:rsidRPr="008E48E7" w:rsidRDefault="008E48E7" w:rsidP="008E48E7">
            <w:r w:rsidRPr="008E48E7">
              <w:t>Organizačně:</w:t>
            </w:r>
          </w:p>
          <w:p w:rsidR="00DB1B92" w:rsidRPr="008E48E7" w:rsidRDefault="008E48E7" w:rsidP="00134604">
            <w:pPr>
              <w:pStyle w:val="Odstavecseseznamem"/>
              <w:numPr>
                <w:ilvl w:val="0"/>
                <w:numId w:val="20"/>
              </w:numPr>
              <w:jc w:val="both"/>
            </w:pPr>
            <w:r w:rsidRPr="008E48E7">
              <w:t>ztížená pozice při získávání finančních prostředků pro vytváření volnočasových akcí, kde se mohou účastnit lidé se zdravotním omezením</w:t>
            </w:r>
          </w:p>
          <w:p w:rsidR="00DB1B92" w:rsidRPr="008E48E7" w:rsidRDefault="008E48E7" w:rsidP="006F7ED2">
            <w:pPr>
              <w:pStyle w:val="Odstavecseseznamem"/>
              <w:numPr>
                <w:ilvl w:val="0"/>
                <w:numId w:val="20"/>
              </w:numPr>
            </w:pPr>
            <w:r w:rsidRPr="008E48E7">
              <w:t>bezbariérová dostupnost</w:t>
            </w:r>
          </w:p>
        </w:tc>
      </w:tr>
    </w:tbl>
    <w:p w:rsidR="00DB1B92" w:rsidRPr="008E6C74" w:rsidRDefault="008E48E7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>Zdroj: vlastní šetření</w:t>
      </w:r>
    </w:p>
    <w:p w:rsidR="00DB1B92" w:rsidRDefault="00DB1B92">
      <w:pPr>
        <w:pStyle w:val="Nadpis2"/>
      </w:pPr>
      <w:bookmarkStart w:id="60" w:name="_iio7s2vgrdw1" w:colFirst="0" w:colLast="0"/>
      <w:bookmarkEnd w:id="60"/>
    </w:p>
    <w:p w:rsidR="00DB1B92" w:rsidRPr="00DD43C2" w:rsidRDefault="009B304D">
      <w:pPr>
        <w:pStyle w:val="Nadpis2"/>
        <w:rPr>
          <w:b/>
          <w:color w:val="4F81BD"/>
        </w:rPr>
      </w:pPr>
      <w:bookmarkStart w:id="61" w:name="_z8qfde2n0ijj" w:colFirst="0" w:colLast="0"/>
      <w:bookmarkStart w:id="62" w:name="_hr5lfhw9tsb" w:colFirst="0" w:colLast="0"/>
      <w:bookmarkStart w:id="63" w:name="_3a62e696vxoe" w:colFirst="0" w:colLast="0"/>
      <w:bookmarkStart w:id="64" w:name="_b7w186k7ykqn" w:colFirst="0" w:colLast="0"/>
      <w:bookmarkStart w:id="65" w:name="_jlzugspeiuh2" w:colFirst="0" w:colLast="0"/>
      <w:bookmarkStart w:id="66" w:name="_a2cvh4cchock" w:colFirst="0" w:colLast="0"/>
      <w:bookmarkStart w:id="67" w:name="_b80e6wtsayo4" w:colFirst="0" w:colLast="0"/>
      <w:bookmarkStart w:id="68" w:name="_e9uc4nnk0b87" w:colFirst="0" w:colLast="0"/>
      <w:bookmarkStart w:id="69" w:name="_mwypej0jgxr" w:colFirst="0" w:colLast="0"/>
      <w:bookmarkStart w:id="70" w:name="_56h2irxl7ksy" w:colFirst="0" w:colLast="0"/>
      <w:bookmarkStart w:id="71" w:name="_Toc480553107"/>
      <w:bookmarkStart w:id="72" w:name="_Toc354647091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DD43C2">
        <w:rPr>
          <w:b/>
          <w:color w:val="4F81BD"/>
        </w:rPr>
        <w:t>1.5 Spolupráce</w:t>
      </w:r>
      <w:r w:rsidR="008E48E7" w:rsidRPr="00DD43C2">
        <w:rPr>
          <w:b/>
          <w:color w:val="4F81BD"/>
        </w:rPr>
        <w:t xml:space="preserve"> organizací zájmového a neformálního vzdělávání se školami</w:t>
      </w:r>
      <w:bookmarkEnd w:id="71"/>
      <w:bookmarkEnd w:id="72"/>
      <w:r w:rsidR="008E48E7" w:rsidRPr="00DD43C2">
        <w:rPr>
          <w:b/>
          <w:color w:val="4F81BD"/>
        </w:rPr>
        <w:t xml:space="preserve"> </w:t>
      </w:r>
    </w:p>
    <w:p w:rsidR="00DB1B92" w:rsidRDefault="00DB1B92"/>
    <w:p w:rsidR="00DB1B92" w:rsidRPr="00134604" w:rsidRDefault="008E48E7">
      <w:pPr>
        <w:jc w:val="both"/>
      </w:pPr>
      <w:r w:rsidRPr="00134604">
        <w:t>Organizace, které odpověděly, že poskytují zájmové či neformální vzdělávání, byly rovněž dotazovány, zda spolupracují se školami. V</w:t>
      </w:r>
      <w:r w:rsidR="00134604" w:rsidRPr="00134604">
        <w:t> </w:t>
      </w:r>
      <w:r w:rsidRPr="00134604">
        <w:t>87</w:t>
      </w:r>
      <w:r w:rsidR="00134604" w:rsidRPr="00134604">
        <w:rPr>
          <w:rFonts w:cs="Times New Roman"/>
        </w:rPr>
        <w:t xml:space="preserve"> </w:t>
      </w:r>
      <w:r w:rsidRPr="00134604">
        <w:t>% případ</w:t>
      </w:r>
      <w:r w:rsidR="00134604" w:rsidRPr="00134604">
        <w:rPr>
          <w:rFonts w:cs="Times New Roman"/>
        </w:rPr>
        <w:t>ů</w:t>
      </w:r>
      <w:r w:rsidRPr="00134604">
        <w:t xml:space="preserve"> spolupráci se</w:t>
      </w:r>
      <w:r w:rsidR="007352AB">
        <w:t xml:space="preserve"> školami organizace potvrdily a </w:t>
      </w:r>
      <w:r w:rsidRPr="00134604">
        <w:t xml:space="preserve">zároveň identifikovaly konkrétní partnerské subjekty v rámci území ORP, ale i mimo něj.  </w:t>
      </w:r>
    </w:p>
    <w:p w:rsidR="009B304D" w:rsidRDefault="009B304D" w:rsidP="00F7726D">
      <w:pPr>
        <w:pStyle w:val="Titulek"/>
      </w:pPr>
    </w:p>
    <w:p w:rsidR="009B304D" w:rsidRDefault="009B304D" w:rsidP="00F7726D">
      <w:pPr>
        <w:pStyle w:val="Titulek"/>
      </w:pPr>
    </w:p>
    <w:p w:rsidR="009B304D" w:rsidRDefault="009B304D" w:rsidP="00F7726D">
      <w:pPr>
        <w:pStyle w:val="Titulek"/>
      </w:pPr>
    </w:p>
    <w:p w:rsidR="009B304D" w:rsidRDefault="009B304D" w:rsidP="00F7726D">
      <w:pPr>
        <w:pStyle w:val="Titulek"/>
      </w:pPr>
    </w:p>
    <w:p w:rsidR="009B304D" w:rsidRDefault="009B304D" w:rsidP="00F7726D">
      <w:pPr>
        <w:pStyle w:val="Titulek"/>
      </w:pPr>
    </w:p>
    <w:p w:rsidR="009B304D" w:rsidRDefault="009B304D" w:rsidP="00F7726D">
      <w:pPr>
        <w:pStyle w:val="Titulek"/>
      </w:pPr>
    </w:p>
    <w:p w:rsidR="009B304D" w:rsidRDefault="009B304D" w:rsidP="00F7726D">
      <w:pPr>
        <w:pStyle w:val="Titulek"/>
      </w:pPr>
    </w:p>
    <w:p w:rsidR="00F7726D" w:rsidRPr="008E6C74" w:rsidRDefault="00F7726D" w:rsidP="00F7726D">
      <w:pPr>
        <w:pStyle w:val="Titulek"/>
        <w:rPr>
          <w:b/>
          <w:color w:val="auto"/>
        </w:rPr>
      </w:pPr>
      <w:bookmarkStart w:id="73" w:name="_Toc480559020"/>
      <w:r w:rsidRPr="008E6C74">
        <w:rPr>
          <w:color w:val="auto"/>
        </w:rPr>
        <w:lastRenderedPageBreak/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10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 xml:space="preserve">Spolupracuje Vaše organizace se (další/mi) školou/školami (ZŠ, </w:t>
      </w:r>
      <w:proofErr w:type="gramStart"/>
      <w:r w:rsidRPr="008E6C74">
        <w:rPr>
          <w:b/>
          <w:color w:val="auto"/>
        </w:rPr>
        <w:t>SŠ...)?</w:t>
      </w:r>
      <w:bookmarkEnd w:id="73"/>
      <w:proofErr w:type="gramEnd"/>
    </w:p>
    <w:p w:rsidR="00DB1B92" w:rsidRDefault="00DB1B92"/>
    <w:p w:rsidR="00DB1B92" w:rsidRDefault="009100AC" w:rsidP="00372E35">
      <w:pPr>
        <w:jc w:val="center"/>
      </w:pPr>
      <w:r>
        <w:rPr>
          <w:noProof/>
        </w:rPr>
        <w:drawing>
          <wp:inline distT="0" distB="0" distL="0" distR="0">
            <wp:extent cx="4324350" cy="2661920"/>
            <wp:effectExtent l="0" t="0" r="0" b="508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B1B92" w:rsidRDefault="008E48E7">
      <w:pPr>
        <w:jc w:val="right"/>
      </w:pPr>
      <w:r>
        <w:t>N=23</w:t>
      </w:r>
    </w:p>
    <w:p w:rsidR="00DB1B92" w:rsidRPr="008E6C74" w:rsidRDefault="008E48E7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>Zdroj: vlastní šetření</w:t>
      </w:r>
    </w:p>
    <w:p w:rsidR="00DB1B92" w:rsidRPr="00134604" w:rsidRDefault="008E48E7">
      <w:pPr>
        <w:jc w:val="both"/>
        <w:rPr>
          <w:rFonts w:cs="Times New Roman"/>
        </w:rPr>
      </w:pPr>
      <w:r w:rsidRPr="00134604">
        <w:rPr>
          <w:rFonts w:cs="Times New Roman"/>
        </w:rPr>
        <w:t>Níže je uveden</w:t>
      </w:r>
      <w:r w:rsidR="00134604" w:rsidRPr="00134604">
        <w:rPr>
          <w:rFonts w:cs="Times New Roman"/>
        </w:rPr>
        <w:t>a</w:t>
      </w:r>
      <w:r w:rsidRPr="00134604">
        <w:rPr>
          <w:rFonts w:cs="Times New Roman"/>
        </w:rPr>
        <w:t xml:space="preserve"> matice spolupráce subjektů zájmového a neformálního vzdělávání se školami. Organizace zájmového a neformálního vzdělávání jsou členěny do kategorií dle zřizovatele.</w:t>
      </w:r>
    </w:p>
    <w:p w:rsidR="009B304D" w:rsidRDefault="009B304D" w:rsidP="00C51F0C">
      <w:pPr>
        <w:pStyle w:val="Titulek"/>
        <w:keepNext/>
        <w:jc w:val="both"/>
      </w:pPr>
    </w:p>
    <w:p w:rsidR="008D6A13" w:rsidRPr="008E6C74" w:rsidRDefault="008D6A13" w:rsidP="00C51F0C">
      <w:pPr>
        <w:pStyle w:val="Titulek"/>
        <w:keepNext/>
        <w:jc w:val="both"/>
        <w:rPr>
          <w:b/>
          <w:color w:val="auto"/>
        </w:rPr>
      </w:pPr>
      <w:bookmarkStart w:id="74" w:name="_Toc354649687"/>
      <w:r w:rsidRPr="008E6C74">
        <w:rPr>
          <w:color w:val="auto"/>
        </w:rPr>
        <w:t xml:space="preserve">Tabulka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Tabulka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11</w:t>
      </w:r>
      <w:r w:rsidR="008106BB" w:rsidRPr="008E6C74">
        <w:rPr>
          <w:noProof/>
          <w:color w:val="auto"/>
        </w:rPr>
        <w:fldChar w:fldCharType="end"/>
      </w:r>
      <w:r w:rsidR="00C51F0C" w:rsidRPr="008E6C74">
        <w:rPr>
          <w:color w:val="auto"/>
        </w:rPr>
        <w:t xml:space="preserve"> </w:t>
      </w:r>
      <w:r w:rsidRPr="008E6C74">
        <w:rPr>
          <w:b/>
          <w:color w:val="auto"/>
        </w:rPr>
        <w:t>Spolupráce subjektů zájmového a neformálního vzdělávání se školami  - v členění dle typu organizace</w:t>
      </w:r>
      <w:bookmarkEnd w:id="74"/>
    </w:p>
    <w:tbl>
      <w:tblPr>
        <w:tblStyle w:val="a9"/>
        <w:tblW w:w="92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05"/>
        <w:gridCol w:w="7080"/>
      </w:tblGrid>
      <w:tr w:rsidR="00DB1B92"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</w:tcPr>
          <w:p w:rsidR="00DB1B92" w:rsidRDefault="00DB1B92">
            <w:pPr>
              <w:contextualSpacing w:val="0"/>
            </w:pPr>
          </w:p>
        </w:tc>
        <w:tc>
          <w:tcPr>
            <w:tcW w:w="7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</w:tcPr>
          <w:p w:rsidR="00DB1B92" w:rsidRDefault="008E48E7">
            <w:pPr>
              <w:tabs>
                <w:tab w:val="left" w:pos="1140"/>
              </w:tabs>
              <w:contextualSpacing w:val="0"/>
              <w:rPr>
                <w:b/>
              </w:rPr>
            </w:pPr>
            <w:r>
              <w:rPr>
                <w:b/>
              </w:rPr>
              <w:t>S jakými (dalšími) školami Vaše organizace spolupracuje?</w:t>
            </w:r>
          </w:p>
        </w:tc>
      </w:tr>
      <w:tr w:rsidR="00DB1B92"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mateřská škola a základní škola </w:t>
            </w:r>
          </w:p>
        </w:tc>
        <w:tc>
          <w:tcPr>
            <w:tcW w:w="7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B1B92" w:rsidRDefault="008E48E7" w:rsidP="00134604">
            <w:pPr>
              <w:contextualSpacing w:val="0"/>
              <w:jc w:val="both"/>
            </w:pPr>
            <w:r>
              <w:t xml:space="preserve">Albrechtova SŠ Český Těšín, ZŠ a SŠ v Českém Těšíně, Základní a střední školy Českého Těšína, DDM, knihovna Český Těšín, Trianon, TJ Slovan, ZŠ </w:t>
            </w:r>
            <w:proofErr w:type="spellStart"/>
            <w:r>
              <w:t>Kontešinec</w:t>
            </w:r>
            <w:proofErr w:type="spellEnd"/>
            <w:r>
              <w:t xml:space="preserve">, MŠ Masarykovy sady, MŠ Smetanova, MŠ </w:t>
            </w:r>
            <w:proofErr w:type="spellStart"/>
            <w:r>
              <w:t>Dukelska</w:t>
            </w:r>
            <w:proofErr w:type="spellEnd"/>
            <w:r>
              <w:t xml:space="preserve">, MŠ </w:t>
            </w:r>
            <w:proofErr w:type="spellStart"/>
            <w:r>
              <w:t>Koňakov</w:t>
            </w:r>
            <w:proofErr w:type="spellEnd"/>
            <w:r>
              <w:t xml:space="preserve">, MŠ Loďka, </w:t>
            </w:r>
            <w:proofErr w:type="spellStart"/>
            <w:r>
              <w:t>Campanela</w:t>
            </w:r>
            <w:proofErr w:type="spellEnd"/>
          </w:p>
        </w:tc>
      </w:tr>
      <w:tr w:rsidR="00DB1B92"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střední škola </w:t>
            </w:r>
          </w:p>
        </w:tc>
        <w:tc>
          <w:tcPr>
            <w:tcW w:w="7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 w:rsidP="00134604">
            <w:pPr>
              <w:contextualSpacing w:val="0"/>
              <w:jc w:val="both"/>
            </w:pPr>
            <w:r>
              <w:t xml:space="preserve">ZŠ ve městě ČT, Gen. Svobody Havířov, Hnojník, Prameny Karviná, Bystřice, Jablunkov-Návsí, SŠ ve městě ČT, </w:t>
            </w:r>
            <w:proofErr w:type="spellStart"/>
            <w:r>
              <w:t>gastro</w:t>
            </w:r>
            <w:proofErr w:type="spellEnd"/>
            <w:r>
              <w:t xml:space="preserve"> školy v MSK, zemědělské školy v MSK, zahraniční v PL, SK (</w:t>
            </w:r>
            <w:proofErr w:type="spellStart"/>
            <w:r>
              <w:t>Pszczyna</w:t>
            </w:r>
            <w:proofErr w:type="spellEnd"/>
            <w:r>
              <w:t xml:space="preserve">, </w:t>
            </w:r>
            <w:proofErr w:type="spellStart"/>
            <w:r>
              <w:t>Miedzyswiec</w:t>
            </w:r>
            <w:proofErr w:type="spellEnd"/>
            <w:r>
              <w:t xml:space="preserve">, </w:t>
            </w:r>
            <w:proofErr w:type="spellStart"/>
            <w:r>
              <w:t>Kysucké</w:t>
            </w:r>
            <w:proofErr w:type="spellEnd"/>
            <w:r>
              <w:t xml:space="preserve"> </w:t>
            </w:r>
            <w:proofErr w:type="gramStart"/>
            <w:r>
              <w:t>N.M.</w:t>
            </w:r>
            <w:proofErr w:type="gramEnd"/>
            <w:r>
              <w:t xml:space="preserve">, Žilina, Bratislava), VŠ TU Ostrava, OPF Karviná SU Opava, </w:t>
            </w:r>
            <w:proofErr w:type="spellStart"/>
            <w:r>
              <w:t>Mendelova</w:t>
            </w:r>
            <w:proofErr w:type="spellEnd"/>
            <w:r>
              <w:t xml:space="preserve"> univerzita Brno, VŠCHT Pardubice, PU Olomouc, všechny školy s polským jazykem vyučovacím</w:t>
            </w:r>
            <w:r>
              <w:tab/>
            </w:r>
            <w:r>
              <w:tab/>
            </w:r>
          </w:p>
        </w:tc>
      </w:tr>
      <w:tr w:rsidR="00DB1B92"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základní umělecká škola</w:t>
            </w:r>
          </w:p>
        </w:tc>
        <w:tc>
          <w:tcPr>
            <w:tcW w:w="7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DB1B92" w:rsidRDefault="008E48E7" w:rsidP="00134604">
            <w:pPr>
              <w:contextualSpacing w:val="0"/>
              <w:jc w:val="both"/>
            </w:pPr>
            <w:r>
              <w:t xml:space="preserve">všechny MŠ v Českém Těšíně, Albrechticích u Českého Těšína, Horní Suché, </w:t>
            </w:r>
            <w:r>
              <w:br/>
              <w:t xml:space="preserve">ZŠ </w:t>
            </w:r>
            <w:proofErr w:type="spellStart"/>
            <w:r>
              <w:t>Kontešinec</w:t>
            </w:r>
            <w:proofErr w:type="spellEnd"/>
            <w:r>
              <w:t xml:space="preserve"> v Českém Těšíně, Základní škola s polským jazykem vyučovacím Havlíčkova Český Těšín, Gymnázium J. Božka v Českém Těšíně, </w:t>
            </w:r>
            <w:proofErr w:type="spellStart"/>
            <w:r>
              <w:t>Gimnazjum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. J. </w:t>
            </w:r>
            <w:proofErr w:type="spellStart"/>
            <w:r>
              <w:t>Słowackiego</w:t>
            </w:r>
            <w:proofErr w:type="spellEnd"/>
            <w:r>
              <w:t xml:space="preserve"> v Českém Těšíně, OA v Českém Těšíně, Albrechtova střední škola v Českém Těšíně, Slezská diakonie v Českém Těšíně, ZUŠ K. </w:t>
            </w:r>
            <w:proofErr w:type="gramStart"/>
            <w:r>
              <w:t>Pádivého</w:t>
            </w:r>
            <w:proofErr w:type="gramEnd"/>
            <w:r>
              <w:t xml:space="preserve"> Trenčín, ZUŠ </w:t>
            </w:r>
            <w:proofErr w:type="spellStart"/>
            <w:r>
              <w:t>Kysucké</w:t>
            </w:r>
            <w:proofErr w:type="spellEnd"/>
            <w:r>
              <w:t xml:space="preserve"> Nové Město, PSM I </w:t>
            </w:r>
            <w:proofErr w:type="spellStart"/>
            <w:r>
              <w:t>i</w:t>
            </w:r>
            <w:proofErr w:type="spellEnd"/>
            <w:r>
              <w:t xml:space="preserve"> II </w:t>
            </w:r>
            <w:proofErr w:type="spellStart"/>
            <w:r>
              <w:t>stopnia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. I. </w:t>
            </w:r>
            <w:proofErr w:type="spellStart"/>
            <w:r>
              <w:t>Paderewskiego</w:t>
            </w:r>
            <w:proofErr w:type="spellEnd"/>
            <w:r>
              <w:t xml:space="preserve"> </w:t>
            </w:r>
            <w:proofErr w:type="spellStart"/>
            <w:r>
              <w:t>Cieszyn</w:t>
            </w:r>
            <w:proofErr w:type="spellEnd"/>
            <w:r>
              <w:t xml:space="preserve">, PSM I </w:t>
            </w:r>
            <w:proofErr w:type="spellStart"/>
            <w:r>
              <w:t>stopnia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. W. </w:t>
            </w:r>
            <w:proofErr w:type="spellStart"/>
            <w:r>
              <w:t>Kilara</w:t>
            </w:r>
            <w:proofErr w:type="spellEnd"/>
            <w:r>
              <w:t xml:space="preserve"> </w:t>
            </w:r>
            <w:proofErr w:type="spellStart"/>
            <w:r>
              <w:t>Wodzisław</w:t>
            </w:r>
            <w:proofErr w:type="spellEnd"/>
            <w:r>
              <w:t xml:space="preserve"> </w:t>
            </w:r>
            <w:proofErr w:type="spellStart"/>
            <w:r>
              <w:t>Śląski</w:t>
            </w:r>
            <w:proofErr w:type="spellEnd"/>
            <w:r>
              <w:t xml:space="preserve">, Janáčkova konzervatoř Ostrava, Janáčkova filharmonie Ostrava, Filharmonie Brno, Fakulta umění Ostravské univerzity, </w:t>
            </w:r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Śląski</w:t>
            </w:r>
            <w:proofErr w:type="spellEnd"/>
            <w:r>
              <w:t xml:space="preserve"> </w:t>
            </w:r>
            <w:proofErr w:type="spellStart"/>
            <w:r>
              <w:t>Cieszyn</w:t>
            </w:r>
            <w:proofErr w:type="spellEnd"/>
            <w:r>
              <w:t xml:space="preserve">, </w:t>
            </w:r>
            <w:proofErr w:type="spellStart"/>
            <w:r>
              <w:t>Katowice</w:t>
            </w:r>
            <w:proofErr w:type="spellEnd"/>
            <w:r>
              <w:t>, všechny ZUŠ MSK</w:t>
            </w:r>
          </w:p>
        </w:tc>
      </w:tr>
      <w:tr w:rsidR="00DB1B92"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školní družina, školní klub</w:t>
            </w:r>
          </w:p>
        </w:tc>
        <w:tc>
          <w:tcPr>
            <w:tcW w:w="7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>
            <w:pPr>
              <w:contextualSpacing w:val="0"/>
            </w:pPr>
            <w:r>
              <w:t>Albrechtova SŠ Český Těšín</w:t>
            </w:r>
          </w:p>
          <w:p w:rsidR="00DB1B92" w:rsidRDefault="00DB1B92">
            <w:pPr>
              <w:ind w:left="292" w:hanging="141"/>
              <w:contextualSpacing w:val="0"/>
            </w:pPr>
          </w:p>
        </w:tc>
      </w:tr>
      <w:tr w:rsidR="00DB1B92"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středisko volného času /dům dětí a mládeže, stanice zájmových činností/</w:t>
            </w:r>
          </w:p>
        </w:tc>
        <w:tc>
          <w:tcPr>
            <w:tcW w:w="7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DB1B92" w:rsidRDefault="008E48E7" w:rsidP="00134604">
            <w:pPr>
              <w:contextualSpacing w:val="0"/>
              <w:jc w:val="both"/>
            </w:pPr>
            <w:r>
              <w:t xml:space="preserve">Masarykova základní a mateřská škola, základní a mateřská škola Pod Zvonek, Základní a mateřská škola Hrabina, základní a mateřská škola </w:t>
            </w:r>
            <w:proofErr w:type="spellStart"/>
            <w:r>
              <w:t>Kontešinec</w:t>
            </w:r>
            <w:proofErr w:type="spellEnd"/>
            <w:r>
              <w:t>, Základní a mateřská škola s polským jazykem vyučovacím</w:t>
            </w:r>
          </w:p>
        </w:tc>
      </w:tr>
      <w:tr w:rsidR="00DB1B92">
        <w:trPr>
          <w:trHeight w:val="222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nezisková organizace (vč. spolku, sdružení)</w:t>
            </w:r>
          </w:p>
        </w:tc>
        <w:tc>
          <w:tcPr>
            <w:tcW w:w="7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 w:rsidP="00134604">
            <w:pPr>
              <w:contextualSpacing w:val="0"/>
              <w:jc w:val="both"/>
            </w:pPr>
            <w:r>
              <w:t xml:space="preserve">Základní školy, střední školy v oblasti </w:t>
            </w:r>
            <w:proofErr w:type="spellStart"/>
            <w:r>
              <w:t>Českotěšínska</w:t>
            </w:r>
            <w:proofErr w:type="spellEnd"/>
            <w:r>
              <w:t xml:space="preserve"> – všechny, ZŠ pod Zvonek, mateřské školy, Všechny školy ZŠ a SŠ v rámci aktivity Mládežnická rada Český Těšín, všechny školy s polským jazykem vyučovacím, </w:t>
            </w:r>
            <w:proofErr w:type="spellStart"/>
            <w:r>
              <w:t>Gimnazjum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. </w:t>
            </w:r>
            <w:proofErr w:type="spellStart"/>
            <w:r>
              <w:t>Juliusza</w:t>
            </w:r>
            <w:proofErr w:type="spellEnd"/>
            <w:r>
              <w:t xml:space="preserve"> </w:t>
            </w:r>
            <w:proofErr w:type="spellStart"/>
            <w:r>
              <w:t>Słowackiego</w:t>
            </w:r>
            <w:proofErr w:type="spellEnd"/>
            <w:r>
              <w:t xml:space="preserve"> w </w:t>
            </w:r>
            <w:proofErr w:type="spellStart"/>
            <w:r>
              <w:t>Czeskim</w:t>
            </w:r>
            <w:proofErr w:type="spellEnd"/>
            <w:r>
              <w:t xml:space="preserve"> </w:t>
            </w:r>
            <w:proofErr w:type="spellStart"/>
            <w:r>
              <w:t>Cieszynie</w:t>
            </w:r>
            <w:proofErr w:type="spellEnd"/>
            <w:r>
              <w:t xml:space="preserve">, Masarykova základní a mateřská škola Český Těšín, Dům dětí a mládeže Český Těšín, školní družina, ZŠ a MŠ Pod Zvonek Český Těšín, VŠB-TU Ostrava, Gymnázium Josefa Božka Český Těšín, </w:t>
            </w:r>
            <w:proofErr w:type="spellStart"/>
            <w:r>
              <w:t>Zespół</w:t>
            </w:r>
            <w:proofErr w:type="spellEnd"/>
            <w:r>
              <w:t xml:space="preserve"> </w:t>
            </w:r>
            <w:proofErr w:type="spellStart"/>
            <w:r>
              <w:t>Szkół</w:t>
            </w:r>
            <w:proofErr w:type="spellEnd"/>
            <w:r>
              <w:t xml:space="preserve"> </w:t>
            </w:r>
            <w:proofErr w:type="spellStart"/>
            <w:r>
              <w:t>Technicznych</w:t>
            </w:r>
            <w:proofErr w:type="spellEnd"/>
            <w:r>
              <w:t xml:space="preserve"> </w:t>
            </w:r>
            <w:proofErr w:type="spellStart"/>
            <w:r>
              <w:t>Cieszyn</w:t>
            </w:r>
            <w:proofErr w:type="spellEnd"/>
            <w:r>
              <w:t xml:space="preserve">, </w:t>
            </w:r>
            <w:proofErr w:type="spellStart"/>
            <w:r>
              <w:t>Wyższa</w:t>
            </w:r>
            <w:proofErr w:type="spellEnd"/>
            <w:r>
              <w:t xml:space="preserve"> </w:t>
            </w:r>
            <w:proofErr w:type="spellStart"/>
            <w:r>
              <w:t>Szkoła</w:t>
            </w:r>
            <w:proofErr w:type="spellEnd"/>
            <w:r>
              <w:t xml:space="preserve"> </w:t>
            </w:r>
            <w:proofErr w:type="spellStart"/>
            <w:r>
              <w:t>Biznesu</w:t>
            </w:r>
            <w:proofErr w:type="spellEnd"/>
            <w:r>
              <w:t xml:space="preserve"> </w:t>
            </w:r>
            <w:proofErr w:type="spellStart"/>
            <w:r>
              <w:t>Cieszyn</w:t>
            </w:r>
            <w:proofErr w:type="spellEnd"/>
            <w:r>
              <w:t>, MŠ, ZŠ a SŠ v Moravskoslezském kraji, MŠ, ZŠ a SŠ Slezské diakonie</w:t>
            </w:r>
          </w:p>
        </w:tc>
      </w:tr>
      <w:tr w:rsidR="00DB1B92"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instituce veřejné správy či její útvar</w:t>
            </w:r>
          </w:p>
        </w:tc>
        <w:tc>
          <w:tcPr>
            <w:tcW w:w="7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FEF"/>
          </w:tcPr>
          <w:p w:rsidR="00DB1B92" w:rsidRDefault="008E48E7" w:rsidP="00134604">
            <w:pPr>
              <w:contextualSpacing w:val="0"/>
              <w:jc w:val="both"/>
            </w:pPr>
            <w:r>
              <w:t xml:space="preserve">Masarykova ZŠ a MŠ Český Těšín, ZŠ a MŠ Český Těšín </w:t>
            </w:r>
            <w:proofErr w:type="spellStart"/>
            <w:r>
              <w:t>Kontešinec</w:t>
            </w:r>
            <w:proofErr w:type="spellEnd"/>
            <w:r>
              <w:t xml:space="preserve">, ZŠ a MŠ Český Těšín Hrabina, ZŠ a MŠ Český Těšín Pod Zvonek, ZŠ s polským </w:t>
            </w:r>
            <w:proofErr w:type="spellStart"/>
            <w:r>
              <w:t>jaz</w:t>
            </w:r>
            <w:proofErr w:type="spellEnd"/>
            <w:r>
              <w:t xml:space="preserve">. vyučovacím a MŠ s polským </w:t>
            </w:r>
            <w:proofErr w:type="spellStart"/>
            <w:r>
              <w:t>jaz.vyučovacím</w:t>
            </w:r>
            <w:proofErr w:type="spellEnd"/>
            <w:r>
              <w:t xml:space="preserve"> Český Těšín, DDM Český Těšín, </w:t>
            </w:r>
            <w:r>
              <w:br/>
              <w:t>Církevní MŠ, ZŠ a SŠ Slezské diakonie</w:t>
            </w:r>
          </w:p>
        </w:tc>
      </w:tr>
      <w:tr w:rsidR="00DB1B92"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jiný </w:t>
            </w:r>
          </w:p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Archeopark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Chotěbuz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Podobora</w:t>
            </w:r>
            <w:proofErr w:type="spellEnd"/>
            <w:r>
              <w:rPr>
                <w:b/>
              </w:rPr>
              <w:t>, Městská knihovna Český Těšín)</w:t>
            </w:r>
          </w:p>
        </w:tc>
        <w:tc>
          <w:tcPr>
            <w:tcW w:w="7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 w:rsidP="00134604">
            <w:pPr>
              <w:contextualSpacing w:val="0"/>
              <w:jc w:val="both"/>
            </w:pPr>
            <w:r>
              <w:t>MŠ, ZŠ a SŠ v Moravskoslezském kraji, všechny MŠ, ZŠ a SŠ na území města</w:t>
            </w:r>
          </w:p>
        </w:tc>
      </w:tr>
    </w:tbl>
    <w:p w:rsidR="00DB1B92" w:rsidRPr="008E6C74" w:rsidRDefault="008E48E7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>Zdroj: vlastní šetření</w:t>
      </w:r>
    </w:p>
    <w:p w:rsidR="00DB1B92" w:rsidRDefault="00DB1B92"/>
    <w:p w:rsidR="00DB1B92" w:rsidRDefault="008E48E7">
      <w:pPr>
        <w:jc w:val="both"/>
      </w:pPr>
      <w:r>
        <w:t xml:space="preserve">Spolupráci hodnotili respondenti dále z pohledu její </w:t>
      </w:r>
      <w:r>
        <w:rPr>
          <w:b/>
        </w:rPr>
        <w:t xml:space="preserve">intenzity a potřebnosti </w:t>
      </w:r>
      <w:r>
        <w:rPr>
          <w:i/>
        </w:rPr>
        <w:t>(na škále 1-5)</w:t>
      </w:r>
      <w:r w:rsidR="007352AB">
        <w:t xml:space="preserve"> v </w:t>
      </w:r>
      <w:r>
        <w:t xml:space="preserve">jednotlivých oblastech spolupráce. Nejčastěji byla uváděna spolupráce v oblasti </w:t>
      </w:r>
      <w:r>
        <w:rPr>
          <w:i/>
        </w:rPr>
        <w:t>vlastní realizace zájmového a neformální vzdělávání a zajišťování/náboru účastníků zájmového a neformální vzděláván</w:t>
      </w:r>
      <w:r>
        <w:t xml:space="preserve">í, a to z pohledu míry spolupráce i intenzity. Největší převis poptávky nad nabídkou je zároveň identifikován právě v oblasti </w:t>
      </w:r>
      <w:r>
        <w:rPr>
          <w:i/>
        </w:rPr>
        <w:t>zajišťování/náboru účastníků zájmového a neformální vzděláván</w:t>
      </w:r>
      <w:r>
        <w:t xml:space="preserve">í, následují oblasti </w:t>
      </w:r>
      <w:r>
        <w:rPr>
          <w:i/>
        </w:rPr>
        <w:t>spolupráce za účelem zvýšení relevance vzdělávání a volby povolání pro potřeby trhu práce, informování potenciálních klientů sociálních služ</w:t>
      </w:r>
      <w:r w:rsidR="007352AB">
        <w:rPr>
          <w:i/>
        </w:rPr>
        <w:t>eb zaměřených na děti, mládež a </w:t>
      </w:r>
      <w:r>
        <w:rPr>
          <w:i/>
        </w:rPr>
        <w:t xml:space="preserve">rodinu </w:t>
      </w:r>
      <w:r>
        <w:t>a</w:t>
      </w:r>
      <w:r>
        <w:rPr>
          <w:i/>
        </w:rPr>
        <w:t xml:space="preserve"> spolupráce při zajišťování sociálních služeb zaměřených na děti, mládež a rodiče</w:t>
      </w:r>
      <w:r>
        <w:t>.  Zároveň charakter služeb zajišťovaných jednotlivými typy respondentů ukazuje na vysokou míru provázanosti oblasti neformálního vzdělávání a sociálních služeb, resp. na ně návazných činností. Z tohoto pohledu stojí oblast spolupráce vzdělavatelů zaměřená právě na informování, identifikaci a vlastní realizaci sociálních služeb s jejími poskytovateli za zvýšenou pozornost pro další rozvoj.</w:t>
      </w:r>
    </w:p>
    <w:p w:rsidR="009B304D" w:rsidRDefault="009B304D" w:rsidP="00F7726D">
      <w:pPr>
        <w:pStyle w:val="Titulek"/>
      </w:pPr>
    </w:p>
    <w:p w:rsidR="009B304D" w:rsidRDefault="009B304D" w:rsidP="00F7726D">
      <w:pPr>
        <w:pStyle w:val="Titulek"/>
      </w:pPr>
    </w:p>
    <w:p w:rsidR="009B304D" w:rsidRDefault="009B304D" w:rsidP="00F7726D">
      <w:pPr>
        <w:pStyle w:val="Titulek"/>
      </w:pPr>
    </w:p>
    <w:p w:rsidR="009B304D" w:rsidRDefault="009B304D" w:rsidP="00F7726D">
      <w:pPr>
        <w:pStyle w:val="Titulek"/>
      </w:pPr>
    </w:p>
    <w:p w:rsidR="009B304D" w:rsidRDefault="009B304D" w:rsidP="00F7726D">
      <w:pPr>
        <w:pStyle w:val="Titulek"/>
      </w:pPr>
    </w:p>
    <w:p w:rsidR="009B304D" w:rsidRDefault="009B304D" w:rsidP="00F7726D">
      <w:pPr>
        <w:pStyle w:val="Titulek"/>
      </w:pPr>
    </w:p>
    <w:p w:rsidR="00832045" w:rsidRPr="008E6C74" w:rsidRDefault="00832045" w:rsidP="00832045">
      <w:pPr>
        <w:pStyle w:val="Titulek"/>
        <w:rPr>
          <w:b/>
          <w:color w:val="auto"/>
        </w:rPr>
      </w:pPr>
      <w:bookmarkStart w:id="75" w:name="_Toc480559021"/>
      <w:r w:rsidRPr="008E6C74">
        <w:rPr>
          <w:color w:val="auto"/>
        </w:rPr>
        <w:lastRenderedPageBreak/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11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>Aktuální míra spolupráce se školami a potřebnost spolupráce v jednotlivých oblastech</w:t>
      </w:r>
      <w:bookmarkEnd w:id="75"/>
    </w:p>
    <w:p w:rsidR="00DB1B92" w:rsidRDefault="009100AC" w:rsidP="00832045">
      <w:pPr>
        <w:pStyle w:val="Bezmezer"/>
        <w:jc w:val="right"/>
      </w:pPr>
      <w:r>
        <w:rPr>
          <w:noProof/>
        </w:rPr>
        <w:drawing>
          <wp:inline distT="0" distB="0" distL="0" distR="0">
            <wp:extent cx="5772150" cy="4533900"/>
            <wp:effectExtent l="0" t="0" r="0" b="0"/>
            <wp:docPr id="37" name="Graf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E48E7">
        <w:t xml:space="preserve"> </w:t>
      </w:r>
      <w:r w:rsidR="008E48E7">
        <w:tab/>
      </w:r>
      <w:r w:rsidR="008E48E7">
        <w:tab/>
      </w:r>
      <w:r w:rsidR="008E48E7">
        <w:tab/>
      </w:r>
      <w:r w:rsidR="008E48E7">
        <w:tab/>
      </w:r>
      <w:r w:rsidR="008E48E7">
        <w:rPr>
          <w:i/>
        </w:rPr>
        <w:t>N=20</w:t>
      </w:r>
      <w:r w:rsidR="008E48E7">
        <w:tab/>
      </w:r>
    </w:p>
    <w:p w:rsidR="00DB1B92" w:rsidRPr="008E6C74" w:rsidRDefault="008E48E7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>Zdroj: vlastní šetření</w:t>
      </w:r>
    </w:p>
    <w:p w:rsidR="00DB1B92" w:rsidRDefault="008E48E7">
      <w:pPr>
        <w:jc w:val="both"/>
      </w:pPr>
      <w:r>
        <w:t xml:space="preserve">Kromě daných kategorií spolupráce měli vzdělavatelé prostor oblasti spolupráce blíže specifikovat uvedením konkrétních aktivit a zároveň zmínit oblasti spolupráce se školami, které by dle jejich mínění bylo potřebné v ORP Český Těšín prohloubit a dále rozvíjet. Názory respondentů jsou strukturovány do kategorií dle typu organizace. </w:t>
      </w:r>
    </w:p>
    <w:p w:rsidR="00C51F0C" w:rsidRPr="008E6C74" w:rsidRDefault="00C51F0C" w:rsidP="00C51F0C">
      <w:pPr>
        <w:pStyle w:val="Titulek"/>
        <w:rPr>
          <w:b/>
          <w:color w:val="auto"/>
        </w:rPr>
      </w:pPr>
      <w:bookmarkStart w:id="76" w:name="_Toc354649688"/>
      <w:r w:rsidRPr="008E6C74">
        <w:rPr>
          <w:color w:val="auto"/>
        </w:rPr>
        <w:t xml:space="preserve">Tabulka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Tabulka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12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>Oblasti spolupráce se školami a potřeby jejího dalšího rozvoje</w:t>
      </w:r>
      <w:bookmarkEnd w:id="76"/>
    </w:p>
    <w:tbl>
      <w:tblPr>
        <w:tblStyle w:val="aa"/>
        <w:tblW w:w="92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5"/>
        <w:gridCol w:w="3765"/>
        <w:gridCol w:w="3645"/>
      </w:tblGrid>
      <w:tr w:rsidR="00DB1B92">
        <w:trPr>
          <w:trHeight w:val="980"/>
        </w:trPr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DB1B92" w:rsidRDefault="00DB1B92">
            <w:pPr>
              <w:contextualSpacing w:val="0"/>
            </w:pPr>
          </w:p>
        </w:tc>
        <w:tc>
          <w:tcPr>
            <w:tcW w:w="3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Specifikujte oblasti spolupráce Vaší organizace se školami (resp. s jinými školami).</w:t>
            </w:r>
          </w:p>
        </w:tc>
        <w:tc>
          <w:tcPr>
            <w:tcW w:w="3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Specifikujte OBLASTI SPOLUPRÁCE Vaší organizace se školami (resp. s jinými</w:t>
            </w:r>
          </w:p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školami), které je POTŘEBA PROHLOUBIT.</w:t>
            </w:r>
          </w:p>
        </w:tc>
      </w:tr>
      <w:tr w:rsidR="00DB1B92">
        <w:trPr>
          <w:trHeight w:val="1380"/>
        </w:trPr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EFEFEF"/>
              <w:right w:val="single" w:sz="4" w:space="0" w:color="FFFFFF"/>
            </w:tcBorders>
            <w:shd w:val="clear" w:color="auto" w:fill="F2F2F2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mateřská škola a základní škola </w:t>
            </w:r>
          </w:p>
        </w:tc>
        <w:tc>
          <w:tcPr>
            <w:tcW w:w="3765" w:type="dxa"/>
            <w:tcBorders>
              <w:top w:val="single" w:sz="4" w:space="0" w:color="FFFFFF"/>
              <w:left w:val="single" w:sz="4" w:space="0" w:color="FFFFFF"/>
              <w:bottom w:val="single" w:sz="4" w:space="0" w:color="EFEFEF"/>
              <w:right w:val="single" w:sz="4" w:space="0" w:color="FFFFFF"/>
            </w:tcBorders>
            <w:shd w:val="clear" w:color="auto" w:fill="F2F2F2"/>
          </w:tcPr>
          <w:p w:rsidR="00DB1B92" w:rsidRPr="007E7642" w:rsidRDefault="008E48E7" w:rsidP="007E7642">
            <w:pPr>
              <w:contextualSpacing w:val="0"/>
            </w:pPr>
            <w:r w:rsidRPr="007E7642">
              <w:rPr>
                <w:b/>
              </w:rPr>
              <w:t>enviro</w:t>
            </w:r>
            <w:r w:rsidR="007E7642" w:rsidRPr="007E7642">
              <w:rPr>
                <w:rFonts w:cs="Times New Roman"/>
                <w:b/>
              </w:rPr>
              <w:t>n</w:t>
            </w:r>
            <w:r w:rsidRPr="007E7642">
              <w:rPr>
                <w:b/>
              </w:rPr>
              <w:t>mentální výchova/programy,</w:t>
            </w:r>
            <w:r w:rsidRPr="007E7642">
              <w:t xml:space="preserve"> společné soutěže, společné akce, zájmové vzdělávání žáků, lyžařský výcvik, Dravci, keramika, relaxační dny s žáky ZŠ, program Malý hrnčíř</w:t>
            </w:r>
          </w:p>
        </w:tc>
        <w:tc>
          <w:tcPr>
            <w:tcW w:w="3645" w:type="dxa"/>
            <w:tcBorders>
              <w:top w:val="single" w:sz="4" w:space="0" w:color="FFFFFF"/>
              <w:left w:val="single" w:sz="4" w:space="0" w:color="FFFFFF"/>
              <w:bottom w:val="single" w:sz="4" w:space="0" w:color="EFEFEF"/>
              <w:right w:val="single" w:sz="4" w:space="0" w:color="FFFFFF"/>
            </w:tcBorders>
            <w:shd w:val="clear" w:color="auto" w:fill="F2F2F2"/>
          </w:tcPr>
          <w:p w:rsidR="00DB1B92" w:rsidRPr="007E7642" w:rsidRDefault="008E48E7" w:rsidP="007E7642">
            <w:pPr>
              <w:contextualSpacing w:val="0"/>
            </w:pPr>
            <w:r w:rsidRPr="007E7642">
              <w:rPr>
                <w:b/>
              </w:rPr>
              <w:t>přírodní vědy</w:t>
            </w:r>
            <w:r w:rsidRPr="007E7642">
              <w:t xml:space="preserve"> </w:t>
            </w:r>
          </w:p>
          <w:p w:rsidR="00DB1B92" w:rsidRPr="007E7642" w:rsidRDefault="008E48E7" w:rsidP="007E7642">
            <w:pPr>
              <w:contextualSpacing w:val="0"/>
            </w:pPr>
            <w:r w:rsidRPr="007E7642">
              <w:t>spolupráce je dostačující</w:t>
            </w:r>
          </w:p>
          <w:p w:rsidR="00DB1B92" w:rsidRPr="007E7642" w:rsidRDefault="007E7642" w:rsidP="007E7642">
            <w:pPr>
              <w:contextualSpacing w:val="0"/>
            </w:pPr>
            <w:r w:rsidRPr="007E7642">
              <w:t>akcí</w:t>
            </w:r>
            <w:r w:rsidR="008E48E7" w:rsidRPr="007E7642">
              <w:t xml:space="preserve"> je až moc, děti jsou jimi přesycené</w:t>
            </w:r>
          </w:p>
        </w:tc>
      </w:tr>
      <w:tr w:rsidR="00DB1B92">
        <w:trPr>
          <w:trHeight w:val="220"/>
        </w:trPr>
        <w:tc>
          <w:tcPr>
            <w:tcW w:w="187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D9D9D9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střední škola </w:t>
            </w:r>
          </w:p>
        </w:tc>
        <w:tc>
          <w:tcPr>
            <w:tcW w:w="376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D9D9D9"/>
          </w:tcPr>
          <w:p w:rsidR="00DB1B92" w:rsidRDefault="008E48E7">
            <w:pPr>
              <w:tabs>
                <w:tab w:val="left" w:pos="1410"/>
              </w:tabs>
              <w:contextualSpacing w:val="0"/>
            </w:pPr>
            <w:r>
              <w:t xml:space="preserve">pořádání odborných soutěží, vedení kroužků, workshopů, vzájemné </w:t>
            </w:r>
            <w:r>
              <w:lastRenderedPageBreak/>
              <w:t>návštěvy, exkurze, sportovní klání, organizace uměleckých festivalů a soutěží</w:t>
            </w:r>
          </w:p>
        </w:tc>
        <w:tc>
          <w:tcPr>
            <w:tcW w:w="364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D9D9D9"/>
          </w:tcPr>
          <w:p w:rsidR="00DB1B92" w:rsidRDefault="008E48E7">
            <w:pPr>
              <w:contextualSpacing w:val="0"/>
            </w:pPr>
            <w:r>
              <w:lastRenderedPageBreak/>
              <w:t>sportovní</w:t>
            </w:r>
          </w:p>
          <w:p w:rsidR="00DB1B92" w:rsidRDefault="008E48E7">
            <w:pPr>
              <w:contextualSpacing w:val="0"/>
            </w:pPr>
            <w:r>
              <w:t xml:space="preserve">sborový zpěv, zábavná hudba, folklor, </w:t>
            </w:r>
            <w:r>
              <w:lastRenderedPageBreak/>
              <w:t>divadlo</w:t>
            </w:r>
          </w:p>
        </w:tc>
      </w:tr>
      <w:tr w:rsidR="00DB1B92">
        <w:trPr>
          <w:trHeight w:val="220"/>
        </w:trPr>
        <w:tc>
          <w:tcPr>
            <w:tcW w:w="1875" w:type="dxa"/>
            <w:tcBorders>
              <w:top w:val="single" w:sz="4" w:space="0" w:color="EFEFE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základní umělecká škola</w:t>
            </w:r>
          </w:p>
        </w:tc>
        <w:tc>
          <w:tcPr>
            <w:tcW w:w="3765" w:type="dxa"/>
            <w:tcBorders>
              <w:top w:val="single" w:sz="4" w:space="0" w:color="EFEFE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B1B92" w:rsidRDefault="008E48E7">
            <w:pPr>
              <w:contextualSpacing w:val="0"/>
            </w:pPr>
            <w:r>
              <w:t xml:space="preserve">společné koncerty, mezinárodní koncerty, výchovné koncerty, plenéry, výstavy, divadelní představení, taneční matiné, soutěže, hudební dílny, </w:t>
            </w:r>
            <w:proofErr w:type="spellStart"/>
            <w:r>
              <w:t>improsetkání</w:t>
            </w:r>
            <w:proofErr w:type="spellEnd"/>
          </w:p>
        </w:tc>
        <w:tc>
          <w:tcPr>
            <w:tcW w:w="3645" w:type="dxa"/>
            <w:tcBorders>
              <w:top w:val="single" w:sz="4" w:space="0" w:color="EFEFE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B1B92" w:rsidRDefault="008E48E7">
            <w:pPr>
              <w:contextualSpacing w:val="0"/>
            </w:pPr>
            <w:r>
              <w:t>aktivity s uvedenými školami mají dlouholetou tradici, vysokou uměleckou úroveň a jsou stále inovovány</w:t>
            </w:r>
          </w:p>
        </w:tc>
      </w:tr>
      <w:tr w:rsidR="00DB1B92">
        <w:trPr>
          <w:trHeight w:val="220"/>
        </w:trPr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školní družina, školní klub</w:t>
            </w:r>
          </w:p>
        </w:tc>
        <w:tc>
          <w:tcPr>
            <w:tcW w:w="3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Pr="007E7642" w:rsidRDefault="008E48E7">
            <w:pPr>
              <w:contextualSpacing w:val="0"/>
              <w:rPr>
                <w:b/>
              </w:rPr>
            </w:pPr>
            <w:r w:rsidRPr="007E7642">
              <w:rPr>
                <w:b/>
              </w:rPr>
              <w:t>enviro</w:t>
            </w:r>
            <w:r w:rsidR="007E7642" w:rsidRPr="007E7642">
              <w:rPr>
                <w:rFonts w:cs="Times New Roman"/>
                <w:b/>
              </w:rPr>
              <w:t>n</w:t>
            </w:r>
            <w:r w:rsidRPr="007E7642">
              <w:rPr>
                <w:b/>
              </w:rPr>
              <w:t xml:space="preserve">mentální výchova </w:t>
            </w:r>
          </w:p>
        </w:tc>
        <w:tc>
          <w:tcPr>
            <w:tcW w:w="3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přírodní vědy</w:t>
            </w:r>
          </w:p>
        </w:tc>
      </w:tr>
      <w:tr w:rsidR="00DB1B92">
        <w:trPr>
          <w:trHeight w:val="680"/>
        </w:trPr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středisko volného času </w:t>
            </w:r>
          </w:p>
        </w:tc>
        <w:tc>
          <w:tcPr>
            <w:tcW w:w="3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B1B92" w:rsidRDefault="008E48E7">
            <w:pPr>
              <w:contextualSpacing w:val="0"/>
            </w:pPr>
            <w:r>
              <w:t>účast na akcích, workshopech, festivalech, sportovních soutěžích</w:t>
            </w:r>
          </w:p>
        </w:tc>
        <w:tc>
          <w:tcPr>
            <w:tcW w:w="3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předávání informací</w:t>
            </w:r>
          </w:p>
        </w:tc>
      </w:tr>
      <w:tr w:rsidR="00DB1B92">
        <w:trPr>
          <w:trHeight w:val="460"/>
        </w:trPr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nezisková organizace (vč. spolku, sdružení)</w:t>
            </w:r>
          </w:p>
        </w:tc>
        <w:tc>
          <w:tcPr>
            <w:tcW w:w="3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Pr="007E7642" w:rsidRDefault="008E48E7">
            <w:pPr>
              <w:contextualSpacing w:val="0"/>
            </w:pPr>
            <w:r w:rsidRPr="007E7642">
              <w:t>projektové dny, vzdělávání, besedy</w:t>
            </w:r>
          </w:p>
          <w:p w:rsidR="00DB1B92" w:rsidRPr="007E7642" w:rsidRDefault="008E48E7" w:rsidP="007E7642">
            <w:pPr>
              <w:contextualSpacing w:val="0"/>
              <w:rPr>
                <w:b/>
              </w:rPr>
            </w:pPr>
            <w:r w:rsidRPr="007E7642">
              <w:t>realizace kulturní akcí, filmových představeních, pronájmy, taneční kurzy, participace - Mládežnická r</w:t>
            </w:r>
            <w:r w:rsidR="007E7642" w:rsidRPr="007E7642">
              <w:t xml:space="preserve">ada Český Těšín, </w:t>
            </w:r>
            <w:proofErr w:type="spellStart"/>
            <w:r w:rsidR="007E7642" w:rsidRPr="007E7642">
              <w:t>l</w:t>
            </w:r>
            <w:r w:rsidRPr="007E7642">
              <w:t>idskoprávní</w:t>
            </w:r>
            <w:proofErr w:type="spellEnd"/>
            <w:r w:rsidRPr="007E7642">
              <w:t xml:space="preserve"> problematika - Festival Jeden svět, </w:t>
            </w:r>
            <w:r w:rsidR="007E7642" w:rsidRPr="007E7642">
              <w:rPr>
                <w:rFonts w:cs="Times New Roman"/>
              </w:rPr>
              <w:t>m</w:t>
            </w:r>
            <w:r w:rsidRPr="007E7642">
              <w:t xml:space="preserve">ultikulturní tématika - Festival Svátek čaje a Multikulturní otevřené kluby, organizace uměleckých festivalů a soutěží, nábor dobrovolníků ve škole, realizace </w:t>
            </w:r>
            <w:proofErr w:type="spellStart"/>
            <w:r w:rsidRPr="007E7642">
              <w:t>tématických</w:t>
            </w:r>
            <w:proofErr w:type="spellEnd"/>
            <w:r w:rsidRPr="007E7642">
              <w:t xml:space="preserve"> přednášek přímo ve škole, spolupráce s učiteli na realizaci jednotlivých projektů, pomoc v realizaci projektů školy, technická podpora při realizace různých aktivit, pronájem prostor, projektový management, kulturní programy - filmová představení, zdravotní </w:t>
            </w:r>
            <w:proofErr w:type="gramStart"/>
            <w:r w:rsidRPr="007E7642">
              <w:t>osvěta-Zdravotník,turistická</w:t>
            </w:r>
            <w:proofErr w:type="gramEnd"/>
            <w:r w:rsidRPr="007E7642">
              <w:t xml:space="preserve"> a přírodovědná činnost, </w:t>
            </w:r>
            <w:r w:rsidRPr="007E7642">
              <w:rPr>
                <w:b/>
              </w:rPr>
              <w:t>organizace ekologických aktivit pro děti</w:t>
            </w:r>
            <w:r w:rsidRPr="007E7642">
              <w:t xml:space="preserve">, mládež i veřejnost, výuka technického kroužku pro žáky a studenty místních ZŠ a SŠ, </w:t>
            </w:r>
            <w:r w:rsidRPr="007E7642">
              <w:rPr>
                <w:b/>
              </w:rPr>
              <w:t>spolupráce na projektech zaměřených na ekologii a environmentální výchovu</w:t>
            </w:r>
          </w:p>
        </w:tc>
        <w:tc>
          <w:tcPr>
            <w:tcW w:w="3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>
            <w:pPr>
              <w:ind w:left="98"/>
              <w:contextualSpacing w:val="0"/>
            </w:pPr>
            <w:r>
              <w:t xml:space="preserve">workshopy, realizace kulturní akcí, filmových </w:t>
            </w:r>
            <w:proofErr w:type="gramStart"/>
            <w:r>
              <w:t>představeních</w:t>
            </w:r>
            <w:proofErr w:type="gramEnd"/>
            <w:r>
              <w:t>, pronájmy, taneční kurzy, dobrovolnické centrum, sborový zpěv, zábavná hudba, folklor, divadlo,</w:t>
            </w:r>
          </w:p>
          <w:p w:rsidR="00DB1B92" w:rsidRDefault="00DB1B92">
            <w:pPr>
              <w:ind w:left="98"/>
              <w:contextualSpacing w:val="0"/>
            </w:pPr>
          </w:p>
          <w:p w:rsidR="00DB1B92" w:rsidRDefault="008E48E7">
            <w:pPr>
              <w:ind w:left="98"/>
              <w:contextualSpacing w:val="0"/>
              <w:rPr>
                <w:b/>
              </w:rPr>
            </w:pPr>
            <w:r>
              <w:rPr>
                <w:b/>
              </w:rPr>
              <w:t>větší a aktivnější zapojení škol do aktivit naší organizace,</w:t>
            </w:r>
            <w:r>
              <w:t xml:space="preserve"> </w:t>
            </w:r>
            <w:r>
              <w:rPr>
                <w:b/>
              </w:rPr>
              <w:t>pravidelný kontakt mezi neziskovým sektorem a vzdělávacími subjekty, vzájemná propagace aktivit</w:t>
            </w:r>
          </w:p>
          <w:p w:rsidR="00DB1B92" w:rsidRDefault="00DB1B92">
            <w:pPr>
              <w:ind w:left="292" w:hanging="141"/>
              <w:contextualSpacing w:val="0"/>
              <w:rPr>
                <w:b/>
              </w:rPr>
            </w:pPr>
          </w:p>
        </w:tc>
      </w:tr>
      <w:tr w:rsidR="00DB1B92">
        <w:trPr>
          <w:trHeight w:val="440"/>
        </w:trPr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t>instituce veřejné správy či její útvar</w:t>
            </w:r>
          </w:p>
        </w:tc>
        <w:tc>
          <w:tcPr>
            <w:tcW w:w="3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B1B92" w:rsidRDefault="008E48E7">
            <w:pPr>
              <w:tabs>
                <w:tab w:val="left" w:pos="1155"/>
              </w:tabs>
              <w:contextualSpacing w:val="0"/>
            </w:pPr>
            <w:r>
              <w:t xml:space="preserve">Městská knihovna připravuje na každý školní rok </w:t>
            </w:r>
            <w:r w:rsidR="007352AB">
              <w:t xml:space="preserve">nabídku akcí knihovny pro MŠ a </w:t>
            </w:r>
            <w:r>
              <w:t xml:space="preserve">ZŠ, která obsahuje nabídku cca 120 kulturních a vzdělávacích tematických akcí zaměřených na doplnění a rozšíření témat školní výuky.  Jsou převážně prováděny </w:t>
            </w:r>
            <w:r w:rsidR="007352AB">
              <w:t xml:space="preserve">formou  RWCT. Nabídka obsahuje </w:t>
            </w:r>
            <w:proofErr w:type="gramStart"/>
            <w:r>
              <w:t>besedy,  lekce</w:t>
            </w:r>
            <w:proofErr w:type="gramEnd"/>
            <w:r>
              <w:t xml:space="preserve"> informační výchovy, programy na podporu čtenářské gramotnosti, výtvarné aktivity na podporu estetické výchovy a </w:t>
            </w:r>
            <w:r>
              <w:lastRenderedPageBreak/>
              <w:t>volnočasové aktivity pro školní družiny  a rodiče s dětmi.</w:t>
            </w:r>
          </w:p>
        </w:tc>
        <w:tc>
          <w:tcPr>
            <w:tcW w:w="3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B1B92" w:rsidRDefault="00DB1B92">
            <w:pPr>
              <w:contextualSpacing w:val="0"/>
            </w:pPr>
          </w:p>
        </w:tc>
      </w:tr>
      <w:tr w:rsidR="00DB1B92">
        <w:trPr>
          <w:trHeight w:val="680"/>
        </w:trPr>
        <w:tc>
          <w:tcPr>
            <w:tcW w:w="1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>
            <w:p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jiný (</w:t>
            </w:r>
            <w:proofErr w:type="spellStart"/>
            <w:r>
              <w:rPr>
                <w:b/>
              </w:rPr>
              <w:t>Archeopark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Chotěbuz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Podobora</w:t>
            </w:r>
            <w:proofErr w:type="spellEnd"/>
            <w:r>
              <w:rPr>
                <w:b/>
              </w:rPr>
              <w:t>, Městská knihovna Český Těšín)</w:t>
            </w:r>
          </w:p>
        </w:tc>
        <w:tc>
          <w:tcPr>
            <w:tcW w:w="3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>
            <w:pPr>
              <w:contextualSpacing w:val="0"/>
            </w:pPr>
            <w:r>
              <w:t>Prohlídky, přednášky, využívají nabídky besed, lekcí a soutěží atd., které pořádá Městská knihovna, aktivně se jich zú</w:t>
            </w:r>
            <w:r w:rsidR="007352AB">
              <w:t>častňují, besedy se spisovateli</w:t>
            </w:r>
            <w:r>
              <w:t xml:space="preserve">, ilustrátory, Mezinárodní festival čtení, literární soutěž "Staň se spisovatelem </w:t>
            </w:r>
            <w:proofErr w:type="gramStart"/>
            <w:r>
              <w:t>s...", literární</w:t>
            </w:r>
            <w:proofErr w:type="gramEnd"/>
            <w:r>
              <w:t xml:space="preserve"> workshopy, poznávací rodinné hry, čtenářské rodinné aktivity "Škola naruby"</w:t>
            </w:r>
          </w:p>
        </w:tc>
        <w:tc>
          <w:tcPr>
            <w:tcW w:w="3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B1B92" w:rsidRDefault="008E48E7">
            <w:pPr>
              <w:contextualSpacing w:val="0"/>
            </w:pPr>
            <w:r>
              <w:t>systematická spolupráce v oblasti rozvíjení čtenářské a informační gramotnosti</w:t>
            </w:r>
          </w:p>
        </w:tc>
      </w:tr>
    </w:tbl>
    <w:p w:rsidR="00DB1B92" w:rsidRPr="008E6C74" w:rsidRDefault="008E48E7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>Zdroj: vlastní šetření</w:t>
      </w:r>
    </w:p>
    <w:p w:rsidR="00DB1B92" w:rsidRDefault="00DB1B92"/>
    <w:p w:rsidR="00DB1B92" w:rsidRPr="007E7642" w:rsidRDefault="00372E35">
      <w:pPr>
        <w:jc w:val="both"/>
      </w:pPr>
      <w:r w:rsidRPr="007E7642">
        <w:t>Č</w:t>
      </w:r>
      <w:r w:rsidR="008E48E7" w:rsidRPr="007E7642">
        <w:t xml:space="preserve">asto byla uváděna spolupráce v oblasti </w:t>
      </w:r>
      <w:r w:rsidRPr="007E7642">
        <w:rPr>
          <w:i/>
        </w:rPr>
        <w:t>environmentální</w:t>
      </w:r>
      <w:r w:rsidR="007E7642" w:rsidRPr="007E7642">
        <w:rPr>
          <w:i/>
        </w:rPr>
        <w:t xml:space="preserve"> výchovy</w:t>
      </w:r>
      <w:r w:rsidR="007E7642" w:rsidRPr="007E7642">
        <w:t xml:space="preserve"> a</w:t>
      </w:r>
      <w:r w:rsidR="008E48E7" w:rsidRPr="007E7642">
        <w:t xml:space="preserve"> </w:t>
      </w:r>
      <w:r w:rsidR="007E7642" w:rsidRPr="007E7642">
        <w:rPr>
          <w:rFonts w:cs="Times New Roman"/>
        </w:rPr>
        <w:t>v rámci</w:t>
      </w:r>
      <w:r w:rsidR="008E48E7" w:rsidRPr="007E7642">
        <w:t xml:space="preserve"> příležitost</w:t>
      </w:r>
      <w:r w:rsidR="007E7642" w:rsidRPr="007E7642">
        <w:rPr>
          <w:rFonts w:cs="Times New Roman"/>
        </w:rPr>
        <w:t>í</w:t>
      </w:r>
      <w:r w:rsidR="008E48E7" w:rsidRPr="007E7642">
        <w:t xml:space="preserve"> k posílení spolupráce tak</w:t>
      </w:r>
      <w:r w:rsidR="007E7642" w:rsidRPr="007E7642">
        <w:rPr>
          <w:rFonts w:cs="Times New Roman"/>
        </w:rPr>
        <w:t>é</w:t>
      </w:r>
      <w:r w:rsidR="008E48E7" w:rsidRPr="007E7642">
        <w:t xml:space="preserve"> oblast </w:t>
      </w:r>
      <w:r w:rsidR="008E48E7" w:rsidRPr="007E7642">
        <w:rPr>
          <w:i/>
        </w:rPr>
        <w:t>přírodních věd</w:t>
      </w:r>
      <w:r w:rsidR="008E48E7" w:rsidRPr="007E7642">
        <w:t xml:space="preserve">. Za pozornost stojí i podněty spíše technického charakteru, které zahrnují </w:t>
      </w:r>
      <w:r w:rsidR="008E48E7" w:rsidRPr="007E7642">
        <w:rPr>
          <w:i/>
        </w:rPr>
        <w:t>posílení předávání informací</w:t>
      </w:r>
      <w:r w:rsidR="008E48E7" w:rsidRPr="007E7642">
        <w:t xml:space="preserve"> (školy - SVČ) a </w:t>
      </w:r>
      <w:r w:rsidR="008E48E7" w:rsidRPr="007E7642">
        <w:rPr>
          <w:i/>
        </w:rPr>
        <w:t>větší a aktivnější zapojení škol do aktivit naší organizace, pravidelný kontakt mezi neziskovým sektorem a vzdělávacími subjekty, vzájemná propagace aktivit</w:t>
      </w:r>
      <w:r w:rsidR="008E48E7" w:rsidRPr="007E7642">
        <w:t xml:space="preserve"> (školy - NNO).</w:t>
      </w:r>
    </w:p>
    <w:p w:rsidR="00DB1B92" w:rsidRDefault="00DB1B92">
      <w:pPr>
        <w:jc w:val="both"/>
      </w:pPr>
    </w:p>
    <w:p w:rsidR="00DB1B92" w:rsidRPr="00DD43C2" w:rsidRDefault="008E48E7">
      <w:pPr>
        <w:pStyle w:val="Nadpis2"/>
        <w:rPr>
          <w:b/>
          <w:color w:val="4F81BD"/>
        </w:rPr>
      </w:pPr>
      <w:bookmarkStart w:id="77" w:name="_Toc480553108"/>
      <w:bookmarkStart w:id="78" w:name="_Toc354647092"/>
      <w:r w:rsidRPr="00DD43C2">
        <w:rPr>
          <w:b/>
          <w:color w:val="4F81BD"/>
        </w:rPr>
        <w:t>1.6 Zjištění pro oblast zájmového neformálního vzdělávání</w:t>
      </w:r>
      <w:bookmarkEnd w:id="77"/>
      <w:bookmarkEnd w:id="78"/>
      <w:r w:rsidRPr="00DD43C2">
        <w:rPr>
          <w:b/>
          <w:color w:val="4F81BD"/>
        </w:rPr>
        <w:t xml:space="preserve">  </w:t>
      </w:r>
    </w:p>
    <w:p w:rsidR="00DB1B92" w:rsidRDefault="00DB1B92"/>
    <w:p w:rsidR="00DB1B92" w:rsidRPr="00C51F0C" w:rsidRDefault="008E48E7">
      <w:pPr>
        <w:rPr>
          <w:i/>
        </w:rPr>
      </w:pPr>
      <w:r w:rsidRPr="00C51F0C">
        <w:rPr>
          <w:i/>
        </w:rPr>
        <w:t>Obecná zjištění</w:t>
      </w:r>
    </w:p>
    <w:p w:rsidR="00DB1B92" w:rsidRDefault="008E48E7">
      <w:pPr>
        <w:numPr>
          <w:ilvl w:val="0"/>
          <w:numId w:val="9"/>
        </w:numPr>
        <w:ind w:hanging="360"/>
        <w:contextualSpacing/>
        <w:jc w:val="both"/>
      </w:pPr>
      <w:r>
        <w:t>neexistují zásadní rozdíly mezi zájmovým vzděláván</w:t>
      </w:r>
      <w:r w:rsidR="007352AB">
        <w:t>ím dle § 111 školského zákona a </w:t>
      </w:r>
      <w:r>
        <w:t xml:space="preserve">neformálním vzděláváním z pohledu obsahu a cílových skupin, zájmové a neformální vzdělávání je vnímáno i samotnými poskytovateli spíše jako komplex nabídky volnočasových rozvojových aktivit; </w:t>
      </w:r>
    </w:p>
    <w:p w:rsidR="00DB1B92" w:rsidRPr="007E7642" w:rsidRDefault="008E48E7">
      <w:pPr>
        <w:numPr>
          <w:ilvl w:val="0"/>
          <w:numId w:val="9"/>
        </w:numPr>
        <w:ind w:hanging="360"/>
        <w:contextualSpacing/>
        <w:jc w:val="both"/>
      </w:pPr>
      <w:r w:rsidRPr="007E7642">
        <w:t xml:space="preserve">oblast neformálního vzdělávání je charakteristická větší nezávislostí na jednom zřizovateli, či finančním zdroji (ovšem s riziky plynoucími </w:t>
      </w:r>
      <w:r w:rsidR="007E7642" w:rsidRPr="007E7642">
        <w:rPr>
          <w:rFonts w:cs="Times New Roman"/>
        </w:rPr>
        <w:t>z</w:t>
      </w:r>
      <w:r w:rsidRPr="007E7642">
        <w:t xml:space="preserve"> nutnost</w:t>
      </w:r>
      <w:r w:rsidR="007E7642" w:rsidRPr="007E7642">
        <w:rPr>
          <w:rFonts w:cs="Times New Roman"/>
        </w:rPr>
        <w:t>i</w:t>
      </w:r>
      <w:r w:rsidRPr="007E7642">
        <w:t xml:space="preserve"> zajišťovat víceleté </w:t>
      </w:r>
      <w:proofErr w:type="spellStart"/>
      <w:r w:rsidRPr="007E7642">
        <w:t>vícezdrojové</w:t>
      </w:r>
      <w:proofErr w:type="spellEnd"/>
      <w:r w:rsidRPr="007E7642">
        <w:t xml:space="preserve"> financování), pokrývá širší spektrum témat (lze usuzovat, že</w:t>
      </w:r>
      <w:r w:rsidR="007352AB">
        <w:t xml:space="preserve"> je více flexibilní v reakci </w:t>
      </w:r>
      <w:proofErr w:type="spellStart"/>
      <w:r w:rsidR="007352AB" w:rsidRPr="007352AB">
        <w:t>na</w:t>
      </w:r>
      <w:r w:rsidRPr="007352AB">
        <w:t>poptávku</w:t>
      </w:r>
      <w:proofErr w:type="spellEnd"/>
      <w:r w:rsidRPr="007E7642">
        <w:t xml:space="preserve"> cílových skupin) a je zastoupena velkým počtem různých typů poskytovatelů, jejichž činnosti často zahrnují např. sociální služby či návazné činnosti a volnočasové aktivity mající dopad na širší komunitu; vyšší míra koordinace zajišť</w:t>
      </w:r>
      <w:r w:rsidR="007352AB">
        <w:t>ování neformálního vzdělávání v </w:t>
      </w:r>
      <w:r w:rsidRPr="007E7642">
        <w:t xml:space="preserve">území a rozvoj partnerství v souladu s potřebami poskytovatelů a příjemců je příležitostí pro další zvyšování významu neformálního vzdělávání pro rozvoj místních komunit a identity, která je specifická vzhledem k příhraničnímu charakteru území se silným kulturními prvky; </w:t>
      </w:r>
    </w:p>
    <w:p w:rsidR="00DB1B92" w:rsidRDefault="008E48E7">
      <w:pPr>
        <w:numPr>
          <w:ilvl w:val="0"/>
          <w:numId w:val="9"/>
        </w:numPr>
        <w:ind w:hanging="360"/>
        <w:contextualSpacing/>
        <w:jc w:val="both"/>
      </w:pPr>
      <w:r>
        <w:t>i v rámci omezeného vzorku respondentů je možné identifikovat silné zastoupení a pozici církevních institucí; příležitost představuje jejich užší začlenění do spolupráce v území;</w:t>
      </w:r>
    </w:p>
    <w:p w:rsidR="00DB1B92" w:rsidRDefault="008E48E7">
      <w:pPr>
        <w:numPr>
          <w:ilvl w:val="0"/>
          <w:numId w:val="9"/>
        </w:numPr>
        <w:ind w:hanging="360"/>
        <w:contextualSpacing/>
        <w:jc w:val="both"/>
      </w:pPr>
      <w:r>
        <w:t>spolupráci je vhodné podpořit dokumentem, který určí směry dalšího rozvoje a mechanismy vzájemné spolupráce a výměny informací v různých tématech spojených s činností poskytovatelů vzdělávání (např. koncepce zajištění neformálního vzdělávání a volnočasových aktivit na území obcí);</w:t>
      </w:r>
    </w:p>
    <w:p w:rsidR="00DB1B92" w:rsidRDefault="008E48E7">
      <w:pPr>
        <w:numPr>
          <w:ilvl w:val="0"/>
          <w:numId w:val="9"/>
        </w:numPr>
        <w:ind w:hanging="360"/>
        <w:contextualSpacing/>
        <w:jc w:val="both"/>
      </w:pPr>
      <w:r>
        <w:t>obecně zjištěná nižší intenzita aktivit a počet zjišt</w:t>
      </w:r>
      <w:r w:rsidR="007352AB">
        <w:t>ěných poskytovatelů zájmového a </w:t>
      </w:r>
      <w:r>
        <w:t>neformálního vzdělávání v obci Chotěbuz i při zohlednění velikosti obce.</w:t>
      </w:r>
    </w:p>
    <w:p w:rsidR="00372E35" w:rsidRDefault="00372E35">
      <w:pPr>
        <w:jc w:val="both"/>
        <w:rPr>
          <w:i/>
        </w:rPr>
      </w:pPr>
    </w:p>
    <w:p w:rsidR="00DB1B92" w:rsidRPr="00C51F0C" w:rsidRDefault="008E48E7">
      <w:pPr>
        <w:jc w:val="both"/>
        <w:rPr>
          <w:i/>
        </w:rPr>
      </w:pPr>
      <w:r w:rsidRPr="00C51F0C">
        <w:rPr>
          <w:i/>
        </w:rPr>
        <w:t>Specifická zjištění</w:t>
      </w:r>
    </w:p>
    <w:p w:rsidR="00DB1B92" w:rsidRDefault="008E48E7">
      <w:pPr>
        <w:numPr>
          <w:ilvl w:val="0"/>
          <w:numId w:val="8"/>
        </w:numPr>
        <w:ind w:hanging="360"/>
        <w:contextualSpacing/>
        <w:jc w:val="both"/>
      </w:pPr>
      <w:r>
        <w:t xml:space="preserve">zájmové a neformální vzdělávání organizace respondentů nejčastěji realizují v oblastech </w:t>
      </w:r>
      <w:r>
        <w:rPr>
          <w:i/>
        </w:rPr>
        <w:t xml:space="preserve">umění, sportu a etické výchovy, </w:t>
      </w:r>
      <w:r>
        <w:t>nejméně jsou zastoupeny</w:t>
      </w:r>
      <w:r>
        <w:rPr>
          <w:i/>
        </w:rPr>
        <w:t xml:space="preserve"> digitální kompetence, finanční gramotnost a zdravověda;</w:t>
      </w:r>
    </w:p>
    <w:p w:rsidR="00DB1B92" w:rsidRPr="007E7642" w:rsidRDefault="008E48E7">
      <w:pPr>
        <w:numPr>
          <w:ilvl w:val="0"/>
          <w:numId w:val="8"/>
        </w:numPr>
        <w:ind w:hanging="360"/>
        <w:contextualSpacing/>
        <w:jc w:val="both"/>
      </w:pPr>
      <w:r w:rsidRPr="007E7642">
        <w:t xml:space="preserve">významnou roli zajištění nabídky v území hrají </w:t>
      </w:r>
      <w:r w:rsidRPr="007E7642">
        <w:rPr>
          <w:i/>
        </w:rPr>
        <w:t xml:space="preserve">organizace neformálního vzdělávání </w:t>
      </w:r>
      <w:r w:rsidR="007352AB">
        <w:t>v </w:t>
      </w:r>
      <w:r w:rsidRPr="007E7642">
        <w:t xml:space="preserve">oblastech </w:t>
      </w:r>
      <w:r w:rsidRPr="007E7642">
        <w:rPr>
          <w:i/>
        </w:rPr>
        <w:t>umění a enviro</w:t>
      </w:r>
      <w:r w:rsidR="007E7642" w:rsidRPr="007E7642">
        <w:rPr>
          <w:rFonts w:cs="Times New Roman"/>
          <w:i/>
        </w:rPr>
        <w:t>n</w:t>
      </w:r>
      <w:r w:rsidRPr="007E7642">
        <w:rPr>
          <w:i/>
        </w:rPr>
        <w:t>mentální výchovy</w:t>
      </w:r>
      <w:r w:rsidRPr="007E7642">
        <w:t xml:space="preserve">, instituce </w:t>
      </w:r>
      <w:r w:rsidRPr="007E7642">
        <w:rPr>
          <w:i/>
        </w:rPr>
        <w:t>zájmového vzdělávání</w:t>
      </w:r>
      <w:r w:rsidR="007352AB">
        <w:t xml:space="preserve"> pak zejména v </w:t>
      </w:r>
      <w:r w:rsidRPr="007E7642">
        <w:t xml:space="preserve">oblastech </w:t>
      </w:r>
      <w:r w:rsidRPr="007E7642">
        <w:rPr>
          <w:i/>
        </w:rPr>
        <w:t>jazykových kompetencí, sportu a etické výchovy;</w:t>
      </w:r>
    </w:p>
    <w:p w:rsidR="008E48E7" w:rsidRDefault="008E48E7" w:rsidP="008E48E7">
      <w:pPr>
        <w:numPr>
          <w:ilvl w:val="0"/>
          <w:numId w:val="8"/>
        </w:numPr>
        <w:ind w:hanging="436"/>
        <w:contextualSpacing/>
        <w:jc w:val="both"/>
      </w:pPr>
      <w:r>
        <w:t>největší rozdíly mezi potřebou a dostupností zájmového a neformálního vzdělávání v dílčích oblastech respondenti identifikovali u témat</w:t>
      </w:r>
      <w:r w:rsidRPr="008E48E7">
        <w:rPr>
          <w:i/>
        </w:rPr>
        <w:t xml:space="preserve"> finančn</w:t>
      </w:r>
      <w:r w:rsidR="007352AB">
        <w:rPr>
          <w:i/>
        </w:rPr>
        <w:t>í gramotnosti, etické výchovy a </w:t>
      </w:r>
      <w:r w:rsidRPr="008E48E7">
        <w:rPr>
          <w:i/>
        </w:rPr>
        <w:t xml:space="preserve">zdravovědy, </w:t>
      </w:r>
      <w:r>
        <w:t>následuje</w:t>
      </w:r>
      <w:r w:rsidRPr="008E48E7">
        <w:rPr>
          <w:i/>
        </w:rPr>
        <w:t xml:space="preserve"> primární prevence; </w:t>
      </w:r>
      <w:r>
        <w:t>další poptávaná témata byla např. rodičovské kompetence, regionální příslušnost, společenské chování - etiketa, informační gramotnost, čtenářská gramotnost, dopravní výchova, komunikace;</w:t>
      </w:r>
    </w:p>
    <w:p w:rsidR="008E48E7" w:rsidRDefault="008E48E7" w:rsidP="008E48E7">
      <w:pPr>
        <w:numPr>
          <w:ilvl w:val="0"/>
          <w:numId w:val="8"/>
        </w:numPr>
        <w:ind w:hanging="436"/>
        <w:contextualSpacing/>
        <w:jc w:val="both"/>
      </w:pPr>
      <w:r w:rsidRPr="008E48E7">
        <w:t>potřeba zajistit lepší dostupnost zájmového a neformálního vzdělávání je více vnímána pro cílovou skupinu zdravotně znevýhodněných ve srovnání se sociálně znevýhodněnými, jako bariéry byly zmiňovány především informační gramotnost a otázka financování ať již samotnými uživateli nebo poskytovateli vzdělávání s ohledem na specifické potřeby těchto cílových skupin;</w:t>
      </w:r>
    </w:p>
    <w:p w:rsidR="008E48E7" w:rsidRPr="007E7642" w:rsidRDefault="008E48E7" w:rsidP="008E48E7">
      <w:pPr>
        <w:numPr>
          <w:ilvl w:val="0"/>
          <w:numId w:val="8"/>
        </w:numPr>
        <w:ind w:hanging="436"/>
        <w:contextualSpacing/>
        <w:jc w:val="both"/>
      </w:pPr>
      <w:r w:rsidRPr="007E7642">
        <w:t xml:space="preserve">většina organizací zájmové a neformálně vzdělávání spolupracuje se školami v i vně ORP Český Těšín, tato spolupráce </w:t>
      </w:r>
      <w:r w:rsidR="007E7642" w:rsidRPr="007E7642">
        <w:rPr>
          <w:rFonts w:cs="Times New Roman"/>
        </w:rPr>
        <w:t xml:space="preserve">se </w:t>
      </w:r>
      <w:r w:rsidRPr="007E7642">
        <w:t>nejčastěji týká vlastní realizace zájmového a neformální vzdělávání a zajišťování/náboru účastníků zájmového a neformální vzdělávání</w:t>
      </w:r>
      <w:r w:rsidR="007E7642" w:rsidRPr="007E7642">
        <w:rPr>
          <w:rFonts w:cs="Times New Roman"/>
        </w:rPr>
        <w:t>;</w:t>
      </w:r>
      <w:r w:rsidR="007352AB">
        <w:t xml:space="preserve"> v druhé z </w:t>
      </w:r>
      <w:r w:rsidRPr="007E7642">
        <w:t xml:space="preserve">oblastí byla identifikována daleko vyšší potřeba oproti současné míře spolupráce; neuspokojená potřeba </w:t>
      </w:r>
      <w:r w:rsidR="007E7642" w:rsidRPr="007E7642">
        <w:rPr>
          <w:rFonts w:cs="Times New Roman"/>
        </w:rPr>
        <w:t>kooperace</w:t>
      </w:r>
      <w:r w:rsidRPr="007E7642">
        <w:t xml:space="preserve"> je dále v oblasti spolupráce za účelem zvýšení relevance vzdělávání a volby povolání pro potřeby trhu práce, informování potenciálních klientů sociálních služeb zaměřených na děti, mládež a rodinu a spolupráce při zajišťování sociálních služeb zaměřených na děti, mládež a rodiče;</w:t>
      </w:r>
    </w:p>
    <w:p w:rsidR="00DB1B92" w:rsidRPr="008E48E7" w:rsidRDefault="008E48E7" w:rsidP="008E48E7">
      <w:pPr>
        <w:numPr>
          <w:ilvl w:val="0"/>
          <w:numId w:val="8"/>
        </w:numPr>
        <w:ind w:hanging="436"/>
        <w:contextualSpacing/>
        <w:jc w:val="both"/>
      </w:pPr>
      <w:r w:rsidRPr="008E48E7">
        <w:t xml:space="preserve">tematicky spolupráce pokrývá široké spektrum oblastí, aktivit a forem, často byla uváděna spolupráce v oblasti </w:t>
      </w:r>
      <w:r w:rsidR="00372E35" w:rsidRPr="008E48E7">
        <w:t>environmentální</w:t>
      </w:r>
      <w:r w:rsidRPr="008E48E7">
        <w:t xml:space="preserve"> výchovy, pokud jde o příležitosti k posílení spolupráce, tak oblast přírodních věd; na technické úrovni je poskytovateli poptáváno posílení předávání informací, pravidelný kontakt mezi neziskovým sektorem a vzdělávacími subjekty, vzájemná propagace aktivit.</w:t>
      </w:r>
    </w:p>
    <w:p w:rsidR="00DB1B92" w:rsidRDefault="00DB1B92">
      <w:pPr>
        <w:jc w:val="both"/>
      </w:pPr>
    </w:p>
    <w:p w:rsidR="00DB1B92" w:rsidRDefault="00DB1B92">
      <w:pPr>
        <w:jc w:val="both"/>
      </w:pPr>
    </w:p>
    <w:p w:rsidR="00DB1B92" w:rsidRDefault="00DB1B92">
      <w:pPr>
        <w:jc w:val="both"/>
      </w:pPr>
    </w:p>
    <w:p w:rsidR="007E7642" w:rsidRDefault="007E7642">
      <w:pPr>
        <w:rPr>
          <w:color w:val="2E75B5"/>
          <w:sz w:val="32"/>
          <w:szCs w:val="32"/>
        </w:rPr>
      </w:pPr>
      <w:bookmarkStart w:id="79" w:name="_Toc480553109"/>
      <w:bookmarkStart w:id="80" w:name="_Toc354647093"/>
      <w:r>
        <w:br w:type="page"/>
      </w:r>
    </w:p>
    <w:p w:rsidR="00DB1B92" w:rsidRPr="00DD43C2" w:rsidRDefault="008E48E7" w:rsidP="00DD43C2">
      <w:pPr>
        <w:pStyle w:val="Nadpis1"/>
        <w:pBdr>
          <w:bottom w:val="thinThickSmallGap" w:sz="24" w:space="1" w:color="4F81BD"/>
        </w:pBdr>
        <w:rPr>
          <w:b/>
          <w:color w:val="4F81BD"/>
        </w:rPr>
      </w:pPr>
      <w:r w:rsidRPr="00DD43C2">
        <w:rPr>
          <w:b/>
          <w:color w:val="4F81BD"/>
        </w:rPr>
        <w:lastRenderedPageBreak/>
        <w:t>2 Analýza sociálních a dalších služ</w:t>
      </w:r>
      <w:r w:rsidR="007352AB">
        <w:rPr>
          <w:b/>
          <w:color w:val="4F81BD"/>
        </w:rPr>
        <w:t>eb zaměřených na děti, mládež a </w:t>
      </w:r>
      <w:r w:rsidRPr="00DD43C2">
        <w:rPr>
          <w:b/>
          <w:color w:val="4F81BD"/>
        </w:rPr>
        <w:t>rodiče poskytované v regionu</w:t>
      </w:r>
      <w:bookmarkEnd w:id="79"/>
      <w:bookmarkEnd w:id="80"/>
      <w:r w:rsidRPr="00DD43C2">
        <w:rPr>
          <w:b/>
          <w:color w:val="4F81BD"/>
        </w:rPr>
        <w:t xml:space="preserve"> </w:t>
      </w:r>
    </w:p>
    <w:p w:rsidR="0064595C" w:rsidRDefault="0064595C" w:rsidP="002E1F50">
      <w:pPr>
        <w:pStyle w:val="Nadpis2"/>
        <w:rPr>
          <w:rFonts w:ascii="Times New Roman" w:hAnsi="Times New Roman" w:cs="Times New Roman"/>
        </w:rPr>
      </w:pPr>
      <w:bookmarkStart w:id="81" w:name="_Toc480553110"/>
    </w:p>
    <w:p w:rsidR="00DB1B92" w:rsidRPr="00DD43C2" w:rsidRDefault="008E48E7" w:rsidP="002E1F50">
      <w:pPr>
        <w:pStyle w:val="Nadpis2"/>
        <w:rPr>
          <w:b/>
          <w:color w:val="4F81BD"/>
        </w:rPr>
      </w:pPr>
      <w:bookmarkStart w:id="82" w:name="_Toc354647094"/>
      <w:r w:rsidRPr="00DD43C2">
        <w:rPr>
          <w:b/>
          <w:color w:val="4F81BD"/>
        </w:rPr>
        <w:t>2.1 Přehled organizací poskytujících sociální služby a návazné činnosti se zaměřením na děti, mládež a rodiče</w:t>
      </w:r>
      <w:bookmarkEnd w:id="81"/>
      <w:bookmarkEnd w:id="82"/>
    </w:p>
    <w:p w:rsidR="00DB1B92" w:rsidRDefault="00DB1B92">
      <w:pPr>
        <w:pStyle w:val="Nadpis2"/>
      </w:pPr>
    </w:p>
    <w:p w:rsidR="00DB1B92" w:rsidRPr="007E7642" w:rsidRDefault="008E48E7" w:rsidP="009F6D50">
      <w:pPr>
        <w:spacing w:before="120" w:after="120"/>
        <w:jc w:val="both"/>
        <w:rPr>
          <w:rFonts w:cs="Times New Roman"/>
        </w:rPr>
      </w:pPr>
      <w:r w:rsidRPr="007E7642">
        <w:t xml:space="preserve">Na území </w:t>
      </w:r>
      <w:r w:rsidR="007E7642" w:rsidRPr="007E7642">
        <w:rPr>
          <w:rFonts w:cs="Times New Roman"/>
        </w:rPr>
        <w:t>ORP</w:t>
      </w:r>
      <w:r w:rsidRPr="007E7642">
        <w:t xml:space="preserve"> Česk</w:t>
      </w:r>
      <w:r w:rsidR="007E7642" w:rsidRPr="007E7642">
        <w:rPr>
          <w:rFonts w:cs="Times New Roman"/>
        </w:rPr>
        <w:t>ý</w:t>
      </w:r>
      <w:r w:rsidRPr="007E7642">
        <w:t xml:space="preserve"> Těšín bylo identifikováno </w:t>
      </w:r>
      <w:r w:rsidR="009F6D50" w:rsidRPr="007E7642">
        <w:rPr>
          <w:rFonts w:cs="Times New Roman"/>
        </w:rPr>
        <w:t xml:space="preserve">(kromě města samotného) </w:t>
      </w:r>
      <w:r w:rsidRPr="007E7642">
        <w:t xml:space="preserve">celkem min. </w:t>
      </w:r>
      <w:r w:rsidR="009F6D50" w:rsidRPr="007E7642">
        <w:rPr>
          <w:rFonts w:cs="Times New Roman"/>
        </w:rPr>
        <w:t>15</w:t>
      </w:r>
      <w:r w:rsidRPr="007E7642">
        <w:t xml:space="preserve"> organizací poskytujících sociální a obdobné služby zaměřené na </w:t>
      </w:r>
      <w:r w:rsidR="00B86DA6" w:rsidRPr="007E7642">
        <w:rPr>
          <w:rFonts w:cs="Times New Roman"/>
        </w:rPr>
        <w:t xml:space="preserve">děti, mládež a </w:t>
      </w:r>
      <w:r w:rsidR="00B86DA6" w:rsidRPr="007E7642">
        <w:t>rodiny</w:t>
      </w:r>
      <w:r w:rsidR="007352AB">
        <w:t>. Jejich přehled je uveden v </w:t>
      </w:r>
      <w:r w:rsidRPr="007E7642">
        <w:t>dílčích tabulkách níže.</w:t>
      </w:r>
    </w:p>
    <w:p w:rsidR="00DB1B92" w:rsidRDefault="008E48E7">
      <w:pPr>
        <w:spacing w:before="60" w:after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B1B92" w:rsidRPr="008E6C74" w:rsidRDefault="00C51F0C" w:rsidP="00C51F0C">
      <w:pPr>
        <w:pStyle w:val="Titulek"/>
        <w:rPr>
          <w:b/>
          <w:color w:val="auto"/>
        </w:rPr>
      </w:pPr>
      <w:bookmarkStart w:id="83" w:name="_Toc354649689"/>
      <w:r w:rsidRPr="008E6C74">
        <w:rPr>
          <w:color w:val="auto"/>
        </w:rPr>
        <w:t xml:space="preserve">Tabulka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Tabulka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13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="008E48E7" w:rsidRPr="008E6C74">
        <w:rPr>
          <w:b/>
          <w:color w:val="auto"/>
        </w:rPr>
        <w:t>Odbory a oddělení Městského úřadu Český Těšín (OSPOD)</w:t>
      </w:r>
      <w:bookmarkEnd w:id="83"/>
    </w:p>
    <w:tbl>
      <w:tblPr>
        <w:tblStyle w:val="ab"/>
        <w:tblW w:w="879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60"/>
        <w:gridCol w:w="2001"/>
        <w:gridCol w:w="2784"/>
        <w:gridCol w:w="2745"/>
      </w:tblGrid>
      <w:tr w:rsidR="00DB1B92" w:rsidTr="009A4D87">
        <w:trPr>
          <w:trHeight w:val="780"/>
        </w:trPr>
        <w:tc>
          <w:tcPr>
            <w:tcW w:w="126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Název organizace</w:t>
            </w:r>
          </w:p>
        </w:tc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Kontaktní údaje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Charakteristika služby</w:t>
            </w:r>
          </w:p>
        </w:tc>
        <w:tc>
          <w:tcPr>
            <w:tcW w:w="2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Cílová skupina</w:t>
            </w:r>
          </w:p>
        </w:tc>
      </w:tr>
      <w:tr w:rsidR="00DB1B92" w:rsidTr="009A4D87">
        <w:trPr>
          <w:trHeight w:val="6894"/>
        </w:trPr>
        <w:tc>
          <w:tcPr>
            <w:tcW w:w="126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Odbor sociálních věcí / Oddělení sociálních věcí</w:t>
            </w:r>
          </w:p>
        </w:tc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proofErr w:type="spellStart"/>
            <w:r>
              <w:rPr>
                <w:sz w:val="18"/>
                <w:szCs w:val="18"/>
                <w:shd w:val="clear" w:color="auto" w:fill="E6E6E6"/>
              </w:rPr>
              <w:t>Štefánikova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 18/25, 737 01 Český Těšín</w:t>
            </w:r>
          </w:p>
          <w:p w:rsidR="00DB1B92" w:rsidRPr="006851E4" w:rsidRDefault="008106BB">
            <w:pPr>
              <w:spacing w:after="0" w:line="276" w:lineRule="auto"/>
              <w:rPr>
                <w:color w:val="0000FF"/>
                <w:sz w:val="18"/>
                <w:szCs w:val="18"/>
                <w:shd w:val="clear" w:color="auto" w:fill="E6E6E6"/>
              </w:rPr>
            </w:pPr>
            <w:hyperlink r:id="rId19">
              <w:r w:rsidR="008E48E7" w:rsidRPr="006851E4">
                <w:rPr>
                  <w:color w:val="0000FF"/>
                  <w:sz w:val="18"/>
                  <w:szCs w:val="18"/>
                  <w:shd w:val="clear" w:color="auto" w:fill="E6E6E6"/>
                </w:rPr>
                <w:t>www.tesin.cz</w:t>
              </w:r>
            </w:hyperlink>
          </w:p>
          <w:p w:rsidR="00DB1B92" w:rsidRDefault="008E48E7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 </w:t>
            </w:r>
          </w:p>
          <w:p w:rsidR="00DB1B92" w:rsidRDefault="008E48E7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Mgr. Jana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Rodáková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, vedoucí oddělení</w:t>
            </w:r>
          </w:p>
          <w:p w:rsidR="00DB1B92" w:rsidRDefault="008E48E7">
            <w:pPr>
              <w:spacing w:after="0" w:line="276" w:lineRule="auto"/>
              <w:rPr>
                <w:color w:val="343434"/>
                <w:sz w:val="18"/>
                <w:szCs w:val="18"/>
                <w:shd w:val="clear" w:color="auto" w:fill="E6E6E6"/>
              </w:rPr>
            </w:pPr>
            <w:r>
              <w:rPr>
                <w:color w:val="343434"/>
                <w:sz w:val="18"/>
                <w:szCs w:val="18"/>
                <w:shd w:val="clear" w:color="auto" w:fill="E6E6E6"/>
              </w:rPr>
              <w:t>553 035 720</w:t>
            </w:r>
          </w:p>
          <w:p w:rsidR="00DB1B92" w:rsidRPr="006851E4" w:rsidRDefault="008E48E7">
            <w:pPr>
              <w:spacing w:after="0" w:line="276" w:lineRule="auto"/>
              <w:rPr>
                <w:rFonts w:ascii="Trebuchet MS" w:eastAsia="Trebuchet MS" w:hAnsi="Trebuchet MS" w:cs="Trebuchet MS"/>
                <w:color w:val="0000FF"/>
                <w:sz w:val="18"/>
                <w:szCs w:val="18"/>
                <w:shd w:val="clear" w:color="auto" w:fill="E6E6E6"/>
              </w:rPr>
            </w:pPr>
            <w:r w:rsidRPr="006851E4">
              <w:rPr>
                <w:color w:val="0000FF"/>
                <w:sz w:val="18"/>
                <w:szCs w:val="18"/>
                <w:shd w:val="clear" w:color="auto" w:fill="E6E6E6"/>
              </w:rPr>
              <w:t>rodakova@tesin.</w:t>
            </w:r>
            <w:r w:rsidRPr="006851E4">
              <w:rPr>
                <w:rFonts w:ascii="Trebuchet MS" w:eastAsia="Trebuchet MS" w:hAnsi="Trebuchet MS" w:cs="Trebuchet MS"/>
                <w:color w:val="0000FF"/>
                <w:sz w:val="18"/>
                <w:szCs w:val="18"/>
                <w:shd w:val="clear" w:color="auto" w:fill="E6E6E6"/>
              </w:rPr>
              <w:t>cz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 w:line="276" w:lineRule="auto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Provádí sociální práci a poskytuje poradenství</w:t>
            </w:r>
            <w:r>
              <w:rPr>
                <w:sz w:val="18"/>
                <w:szCs w:val="18"/>
                <w:shd w:val="clear" w:color="auto" w:fill="E6E6E6"/>
              </w:rPr>
              <w:t xml:space="preserve"> v případě nepříznivé situace:</w:t>
            </w:r>
          </w:p>
          <w:p w:rsidR="00DB1B92" w:rsidRPr="009A4D87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 w:rsidRPr="009A4D87">
              <w:rPr>
                <w:sz w:val="18"/>
                <w:szCs w:val="18"/>
                <w:shd w:val="clear" w:color="auto" w:fill="E6E6E6"/>
              </w:rPr>
              <w:t>ohrožení sociálním vyloučením v důsledku stáří či zdravotního postižení</w:t>
            </w:r>
          </w:p>
          <w:p w:rsidR="00DB1B92" w:rsidRPr="009A4D87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 w:rsidRPr="009A4D87">
              <w:rPr>
                <w:sz w:val="18"/>
                <w:szCs w:val="18"/>
                <w:shd w:val="clear" w:color="auto" w:fill="E6E6E6"/>
              </w:rPr>
              <w:t>ohrožení práv osob před a po omezení/zbavení způsobilosti k právním úkonům</w:t>
            </w:r>
          </w:p>
          <w:p w:rsidR="00DB1B92" w:rsidRPr="009A4D87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 w:rsidRPr="009A4D87">
              <w:rPr>
                <w:sz w:val="18"/>
                <w:szCs w:val="18"/>
                <w:shd w:val="clear" w:color="auto" w:fill="E6E6E6"/>
              </w:rPr>
              <w:t xml:space="preserve">při </w:t>
            </w:r>
            <w:proofErr w:type="spellStart"/>
            <w:r w:rsidRPr="009A4D87">
              <w:rPr>
                <w:sz w:val="18"/>
                <w:szCs w:val="18"/>
                <w:shd w:val="clear" w:color="auto" w:fill="E6E6E6"/>
              </w:rPr>
              <w:t>vy</w:t>
            </w:r>
            <w:proofErr w:type="spellEnd"/>
            <w:r w:rsidRPr="009A4D87">
              <w:rPr>
                <w:sz w:val="18"/>
                <w:szCs w:val="18"/>
                <w:shd w:val="clear" w:color="auto" w:fill="E6E6E6"/>
              </w:rPr>
              <w:t>́</w:t>
            </w:r>
            <w:proofErr w:type="spellStart"/>
            <w:r w:rsidRPr="009A4D87">
              <w:rPr>
                <w:sz w:val="18"/>
                <w:szCs w:val="18"/>
                <w:shd w:val="clear" w:color="auto" w:fill="E6E6E6"/>
              </w:rPr>
              <w:t>konu</w:t>
            </w:r>
            <w:proofErr w:type="spellEnd"/>
            <w:r w:rsidRPr="009A4D87">
              <w:rPr>
                <w:sz w:val="18"/>
                <w:szCs w:val="18"/>
                <w:shd w:val="clear" w:color="auto" w:fill="E6E6E6"/>
              </w:rPr>
              <w:t xml:space="preserve"> opatrovnictví</w:t>
            </w:r>
          </w:p>
          <w:p w:rsidR="00DB1B92" w:rsidRPr="009A4D87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 w:rsidRPr="009A4D87">
              <w:rPr>
                <w:sz w:val="18"/>
                <w:szCs w:val="18"/>
                <w:shd w:val="clear" w:color="auto" w:fill="E6E6E6"/>
              </w:rPr>
              <w:t>při péči o osobu závislou na pomoci jiné osoby</w:t>
            </w:r>
          </w:p>
          <w:p w:rsidR="00DB1B92" w:rsidRPr="009A4D87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 w:rsidRPr="009A4D87">
              <w:rPr>
                <w:sz w:val="18"/>
                <w:szCs w:val="18"/>
                <w:shd w:val="clear" w:color="auto" w:fill="E6E6E6"/>
              </w:rPr>
              <w:t xml:space="preserve">při problémech </w:t>
            </w:r>
            <w:proofErr w:type="spellStart"/>
            <w:r w:rsidRPr="009A4D87">
              <w:rPr>
                <w:sz w:val="18"/>
                <w:szCs w:val="18"/>
                <w:shd w:val="clear" w:color="auto" w:fill="E6E6E6"/>
              </w:rPr>
              <w:t>vyply</w:t>
            </w:r>
            <w:proofErr w:type="spellEnd"/>
            <w:r w:rsidRPr="009A4D87">
              <w:rPr>
                <w:sz w:val="18"/>
                <w:szCs w:val="18"/>
                <w:shd w:val="clear" w:color="auto" w:fill="E6E6E6"/>
              </w:rPr>
              <w:t>́</w:t>
            </w:r>
            <w:proofErr w:type="spellStart"/>
            <w:r w:rsidRPr="009A4D87">
              <w:rPr>
                <w:sz w:val="18"/>
                <w:szCs w:val="18"/>
                <w:shd w:val="clear" w:color="auto" w:fill="E6E6E6"/>
              </w:rPr>
              <w:t>vajících</w:t>
            </w:r>
            <w:proofErr w:type="spellEnd"/>
            <w:r w:rsidRPr="009A4D87">
              <w:rPr>
                <w:sz w:val="18"/>
                <w:szCs w:val="18"/>
                <w:shd w:val="clear" w:color="auto" w:fill="E6E6E6"/>
              </w:rPr>
              <w:t xml:space="preserve"> ze zneužívání alkoholu, </w:t>
            </w:r>
            <w:proofErr w:type="spellStart"/>
            <w:r w:rsidRPr="009A4D87">
              <w:rPr>
                <w:sz w:val="18"/>
                <w:szCs w:val="18"/>
                <w:shd w:val="clear" w:color="auto" w:fill="E6E6E6"/>
              </w:rPr>
              <w:t>omamny</w:t>
            </w:r>
            <w:proofErr w:type="spellEnd"/>
            <w:r w:rsidRPr="009A4D87">
              <w:rPr>
                <w:sz w:val="18"/>
                <w:szCs w:val="18"/>
                <w:shd w:val="clear" w:color="auto" w:fill="E6E6E6"/>
              </w:rPr>
              <w:t>́ch a psychotropních látek</w:t>
            </w:r>
          </w:p>
          <w:p w:rsidR="00DB1B92" w:rsidRPr="009A4D87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 w:rsidRPr="009A4D87">
              <w:rPr>
                <w:sz w:val="18"/>
                <w:szCs w:val="18"/>
                <w:shd w:val="clear" w:color="auto" w:fill="E6E6E6"/>
              </w:rPr>
              <w:t xml:space="preserve">při problémech </w:t>
            </w:r>
            <w:proofErr w:type="spellStart"/>
            <w:r w:rsidRPr="009A4D87">
              <w:rPr>
                <w:sz w:val="18"/>
                <w:szCs w:val="18"/>
                <w:shd w:val="clear" w:color="auto" w:fill="E6E6E6"/>
              </w:rPr>
              <w:t>vyply</w:t>
            </w:r>
            <w:proofErr w:type="spellEnd"/>
            <w:r w:rsidRPr="009A4D87">
              <w:rPr>
                <w:sz w:val="18"/>
                <w:szCs w:val="18"/>
                <w:shd w:val="clear" w:color="auto" w:fill="E6E6E6"/>
              </w:rPr>
              <w:t>́</w:t>
            </w:r>
            <w:proofErr w:type="spellStart"/>
            <w:r w:rsidRPr="009A4D87">
              <w:rPr>
                <w:sz w:val="18"/>
                <w:szCs w:val="18"/>
                <w:shd w:val="clear" w:color="auto" w:fill="E6E6E6"/>
              </w:rPr>
              <w:t>vajících</w:t>
            </w:r>
            <w:proofErr w:type="spellEnd"/>
            <w:r w:rsidRPr="009A4D87">
              <w:rPr>
                <w:sz w:val="18"/>
                <w:szCs w:val="18"/>
                <w:shd w:val="clear" w:color="auto" w:fill="E6E6E6"/>
              </w:rPr>
              <w:t xml:space="preserve"> ze závislosti na hracích automatech</w:t>
            </w:r>
          </w:p>
          <w:p w:rsidR="00DB1B92" w:rsidRPr="009A4D87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 w:rsidRPr="009A4D87">
              <w:rPr>
                <w:sz w:val="18"/>
                <w:szCs w:val="18"/>
                <w:shd w:val="clear" w:color="auto" w:fill="E6E6E6"/>
              </w:rPr>
              <w:t>při riziku ztráty bydlení nebo v případě absence bydlení</w:t>
            </w:r>
          </w:p>
          <w:p w:rsidR="00DB1B92" w:rsidRPr="009A4D87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 w:rsidRPr="009A4D87">
              <w:rPr>
                <w:sz w:val="18"/>
                <w:szCs w:val="18"/>
                <w:shd w:val="clear" w:color="auto" w:fill="E6E6E6"/>
              </w:rPr>
              <w:t xml:space="preserve">při zadlužení, pomoci se sjednáváním </w:t>
            </w:r>
            <w:proofErr w:type="spellStart"/>
            <w:r w:rsidRPr="009A4D87">
              <w:rPr>
                <w:sz w:val="18"/>
                <w:szCs w:val="18"/>
                <w:shd w:val="clear" w:color="auto" w:fill="E6E6E6"/>
              </w:rPr>
              <w:t>splátkovy</w:t>
            </w:r>
            <w:proofErr w:type="spellEnd"/>
            <w:r w:rsidRPr="009A4D87">
              <w:rPr>
                <w:sz w:val="18"/>
                <w:szCs w:val="18"/>
                <w:shd w:val="clear" w:color="auto" w:fill="E6E6E6"/>
              </w:rPr>
              <w:t>́ch kalendářů</w:t>
            </w:r>
          </w:p>
          <w:p w:rsidR="00DB1B92" w:rsidRPr="009A4D87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 w:rsidRPr="009A4D87">
              <w:rPr>
                <w:sz w:val="18"/>
                <w:szCs w:val="18"/>
                <w:shd w:val="clear" w:color="auto" w:fill="E6E6E6"/>
              </w:rPr>
              <w:t>při neschopnosti hospodařit s finančními prostředky</w:t>
            </w:r>
          </w:p>
          <w:p w:rsidR="00DB1B92" w:rsidRPr="009A4D87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 w:rsidRPr="009A4D87">
              <w:rPr>
                <w:sz w:val="18"/>
                <w:szCs w:val="18"/>
                <w:shd w:val="clear" w:color="auto" w:fill="E6E6E6"/>
              </w:rPr>
              <w:t>v případě ztráty zaměstnání a dlouhodobé nezaměstnanosti</w:t>
            </w:r>
          </w:p>
        </w:tc>
        <w:tc>
          <w:tcPr>
            <w:tcW w:w="2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osoby se zdravotním postižením a duševním onemocněním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osoby pečující o osoby závislé na péči jiné osoby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osoby s omezenou způsobilostí k právním úkonům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osoby ohrožené sociálním vyloučením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osoby ohrožené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rizikovy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́m způsobem života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oběti agrese, trestné činnosti a domácího násilí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osoby bez přístřeší nebo s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nejisty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́m a neadekvátním bydlením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nezaměstnané osoby a osoby s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nízky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́mi příjmy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imigranti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rodiny s dětmi</w:t>
            </w:r>
          </w:p>
        </w:tc>
      </w:tr>
      <w:tr w:rsidR="00DB1B92" w:rsidTr="00B86DA6">
        <w:trPr>
          <w:trHeight w:val="3561"/>
        </w:trPr>
        <w:tc>
          <w:tcPr>
            <w:tcW w:w="126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lastRenderedPageBreak/>
              <w:t xml:space="preserve">Odbor sociálních </w:t>
            </w:r>
            <w:proofErr w:type="gramStart"/>
            <w:r>
              <w:rPr>
                <w:b/>
                <w:sz w:val="18"/>
                <w:szCs w:val="18"/>
                <w:shd w:val="clear" w:color="auto" w:fill="E6E6E6"/>
              </w:rPr>
              <w:t>věcí /  Oddělení</w:t>
            </w:r>
            <w:proofErr w:type="gramEnd"/>
            <w:r>
              <w:rPr>
                <w:b/>
                <w:sz w:val="18"/>
                <w:szCs w:val="18"/>
                <w:shd w:val="clear" w:color="auto" w:fill="E6E6E6"/>
              </w:rPr>
              <w:t xml:space="preserve"> sociálně-právní ochrany dětí (OSPOD)</w:t>
            </w:r>
          </w:p>
        </w:tc>
        <w:tc>
          <w:tcPr>
            <w:tcW w:w="2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Pod Zvonek 875/26, 737 01 Český Těšín</w:t>
            </w:r>
          </w:p>
          <w:p w:rsidR="00DB1B92" w:rsidRPr="007E7642" w:rsidRDefault="008106BB">
            <w:pPr>
              <w:spacing w:after="0" w:line="276" w:lineRule="auto"/>
              <w:rPr>
                <w:color w:val="0000FF"/>
                <w:sz w:val="18"/>
                <w:szCs w:val="18"/>
                <w:shd w:val="clear" w:color="auto" w:fill="E6E6E6"/>
              </w:rPr>
            </w:pPr>
            <w:hyperlink r:id="rId20">
              <w:r w:rsidR="008E48E7" w:rsidRPr="007E7642">
                <w:rPr>
                  <w:color w:val="0000FF"/>
                  <w:sz w:val="18"/>
                  <w:szCs w:val="18"/>
                  <w:shd w:val="clear" w:color="auto" w:fill="E6E6E6"/>
                </w:rPr>
                <w:t>www.tesin.cz</w:t>
              </w:r>
            </w:hyperlink>
            <w:r w:rsidR="008E48E7" w:rsidRPr="007E7642">
              <w:rPr>
                <w:color w:val="0000FF"/>
                <w:sz w:val="18"/>
                <w:szCs w:val="18"/>
                <w:shd w:val="clear" w:color="auto" w:fill="E6E6E6"/>
              </w:rPr>
              <w:t xml:space="preserve">  </w:t>
            </w:r>
          </w:p>
          <w:p w:rsidR="00DB1B92" w:rsidRDefault="008E48E7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6E6E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6E6E6"/>
              </w:rPr>
              <w:t xml:space="preserve"> </w:t>
            </w:r>
          </w:p>
          <w:p w:rsidR="00DB1B92" w:rsidRDefault="008E48E7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Mgr. Dana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Moldrzyková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, vedoucí oddělení</w:t>
            </w:r>
          </w:p>
          <w:p w:rsidR="00DB1B92" w:rsidRDefault="008E48E7">
            <w:pPr>
              <w:spacing w:after="0" w:line="276" w:lineRule="auto"/>
              <w:rPr>
                <w:color w:val="343434"/>
                <w:sz w:val="18"/>
                <w:szCs w:val="18"/>
                <w:shd w:val="clear" w:color="auto" w:fill="E6E6E6"/>
              </w:rPr>
            </w:pPr>
            <w:r>
              <w:rPr>
                <w:color w:val="343434"/>
                <w:sz w:val="18"/>
                <w:szCs w:val="18"/>
                <w:shd w:val="clear" w:color="auto" w:fill="E6E6E6"/>
              </w:rPr>
              <w:t>553 035 780</w:t>
            </w:r>
          </w:p>
          <w:p w:rsidR="00DB1B92" w:rsidRPr="007E7642" w:rsidRDefault="008E48E7">
            <w:pPr>
              <w:spacing w:after="0" w:line="276" w:lineRule="auto"/>
              <w:rPr>
                <w:color w:val="0000FF"/>
                <w:sz w:val="18"/>
                <w:szCs w:val="18"/>
                <w:shd w:val="clear" w:color="auto" w:fill="E6E6E6"/>
              </w:rPr>
            </w:pPr>
            <w:r w:rsidRPr="007E7642">
              <w:rPr>
                <w:color w:val="0000FF"/>
                <w:sz w:val="18"/>
                <w:szCs w:val="18"/>
                <w:shd w:val="clear" w:color="auto" w:fill="E6E6E6"/>
              </w:rPr>
              <w:t>moldrzykova@tesin.cz</w:t>
            </w:r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 w:line="276" w:lineRule="auto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Zajišťuje </w:t>
            </w:r>
            <w:r>
              <w:rPr>
                <w:b/>
                <w:sz w:val="18"/>
                <w:szCs w:val="18"/>
                <w:shd w:val="clear" w:color="auto" w:fill="E6E6E6"/>
              </w:rPr>
              <w:t>opatření sociálně-právní ochrany dětí</w:t>
            </w:r>
            <w:r>
              <w:rPr>
                <w:sz w:val="18"/>
                <w:szCs w:val="18"/>
                <w:shd w:val="clear" w:color="auto" w:fill="E6E6E6"/>
              </w:rPr>
              <w:t xml:space="preserve"> dle zákona č. 359/1999 Sb., o sociálně-právní ochraně dětí, zahrnující: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poradenskou činnost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výchovná opatření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opatření na ochranu dětí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péči o děti vyžadující zvýšenou pozornost</w:t>
            </w:r>
          </w:p>
          <w:p w:rsidR="00DB1B92" w:rsidRDefault="008E48E7">
            <w:pPr>
              <w:spacing w:before="60" w:after="60" w:line="276" w:lineRule="auto"/>
              <w:jc w:val="both"/>
              <w:rPr>
                <w:sz w:val="18"/>
                <w:szCs w:val="18"/>
                <w:shd w:val="clear" w:color="auto" w:fill="E6E6E6"/>
              </w:rPr>
            </w:pPr>
            <w:proofErr w:type="spellStart"/>
            <w:r>
              <w:rPr>
                <w:sz w:val="18"/>
                <w:szCs w:val="18"/>
                <w:shd w:val="clear" w:color="auto" w:fill="E6E6E6"/>
              </w:rPr>
              <w:t>Posla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ni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́m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orga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́nu SPOD je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chra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́nit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za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jem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 a blaho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di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te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̌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te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, ochrana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rodic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̌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ovstvi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 a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pra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va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rodic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̌ů a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de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̌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tí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 na jejich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vy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́chovu a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pe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́či.</w:t>
            </w:r>
          </w:p>
        </w:tc>
        <w:tc>
          <w:tcPr>
            <w:tcW w:w="2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proofErr w:type="spellStart"/>
            <w:r>
              <w:rPr>
                <w:sz w:val="18"/>
                <w:szCs w:val="18"/>
                <w:shd w:val="clear" w:color="auto" w:fill="E6E6E6"/>
              </w:rPr>
              <w:t>de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̌ti,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jejichz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̌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rodic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̌e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zemr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̌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eli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, neplnili,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nevykona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vali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 nebo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zneuz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̌í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vali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pra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va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plynouci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 z jejich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rodic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̌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ovske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odpove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̌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dnosti</w:t>
            </w:r>
            <w:proofErr w:type="spellEnd"/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proofErr w:type="spellStart"/>
            <w:r>
              <w:rPr>
                <w:sz w:val="18"/>
                <w:szCs w:val="18"/>
                <w:shd w:val="clear" w:color="auto" w:fill="E6E6E6"/>
              </w:rPr>
              <w:t>de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̌ti,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ktere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 byly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sve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̌ř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eny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 do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pe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́če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jine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 osoby,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ktere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 vedou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zaha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lc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̌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ivy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 nebo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nemravny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zpu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̊sob ž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ivota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,</w:t>
            </w:r>
          </w:p>
          <w:p w:rsidR="00DB1B92" w:rsidRDefault="008E48E7" w:rsidP="00CA46F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8"/>
                <w:szCs w:val="18"/>
                <w:shd w:val="clear" w:color="auto" w:fill="E6E6E6"/>
              </w:rPr>
            </w:pPr>
            <w:proofErr w:type="spellStart"/>
            <w:r>
              <w:rPr>
                <w:sz w:val="18"/>
                <w:szCs w:val="18"/>
                <w:shd w:val="clear" w:color="auto" w:fill="E6E6E6"/>
              </w:rPr>
              <w:t>de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̌ti, na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ktery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́ch byl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spa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cha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́n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trestny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 čin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ohroz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̌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uji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ci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 jejich ž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ivot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,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zdravi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 xml:space="preserve">́ a lidskou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du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̊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stojnost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.</w:t>
            </w:r>
          </w:p>
          <w:p w:rsidR="00DB1B92" w:rsidRDefault="008E48E7">
            <w:pPr>
              <w:spacing w:before="60" w:after="6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 </w:t>
            </w:r>
          </w:p>
        </w:tc>
      </w:tr>
    </w:tbl>
    <w:p w:rsidR="00DB1B92" w:rsidRPr="008E6C74" w:rsidRDefault="008E48E7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>Zdroj:</w:t>
      </w:r>
      <w:hyperlink r:id="rId21">
        <w:r w:rsidRPr="008E6C74">
          <w:rPr>
            <w:i/>
            <w:color w:val="auto"/>
            <w:sz w:val="18"/>
          </w:rPr>
          <w:t xml:space="preserve"> </w:t>
        </w:r>
      </w:hyperlink>
      <w:hyperlink r:id="rId22">
        <w:r w:rsidRPr="008E6C74">
          <w:rPr>
            <w:i/>
            <w:color w:val="auto"/>
            <w:sz w:val="18"/>
          </w:rPr>
          <w:t>www.tesin.cz</w:t>
        </w:r>
      </w:hyperlink>
    </w:p>
    <w:p w:rsidR="00DB1B92" w:rsidRDefault="00DB1B92"/>
    <w:p w:rsidR="00DB1B92" w:rsidRPr="008E6C74" w:rsidRDefault="00C51F0C" w:rsidP="00C51F0C">
      <w:pPr>
        <w:pStyle w:val="Titulek"/>
        <w:rPr>
          <w:rFonts w:cs="Times New Roman"/>
          <w:b/>
          <w:color w:val="auto"/>
        </w:rPr>
      </w:pPr>
      <w:bookmarkStart w:id="84" w:name="_Toc354649690"/>
      <w:r w:rsidRPr="008E6C74">
        <w:rPr>
          <w:color w:val="auto"/>
        </w:rPr>
        <w:t xml:space="preserve">Tabulka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Tabulka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14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="008E48E7" w:rsidRPr="008E6C74">
        <w:rPr>
          <w:b/>
          <w:color w:val="auto"/>
        </w:rPr>
        <w:t xml:space="preserve">Poskytovatelé </w:t>
      </w:r>
      <w:r w:rsidR="00D91153" w:rsidRPr="008E6C74">
        <w:rPr>
          <w:rFonts w:cs="Times New Roman"/>
          <w:b/>
          <w:color w:val="auto"/>
        </w:rPr>
        <w:t xml:space="preserve">registrovaných </w:t>
      </w:r>
      <w:r w:rsidR="008E48E7" w:rsidRPr="008E6C74">
        <w:rPr>
          <w:b/>
          <w:color w:val="auto"/>
        </w:rPr>
        <w:t>sociálních služeb</w:t>
      </w:r>
      <w:r w:rsidR="00460E4A" w:rsidRPr="008E6C74">
        <w:rPr>
          <w:rFonts w:cs="Times New Roman"/>
          <w:b/>
          <w:color w:val="auto"/>
        </w:rPr>
        <w:t xml:space="preserve"> pro děti, mládež a jejich rodiče</w:t>
      </w:r>
      <w:bookmarkEnd w:id="84"/>
    </w:p>
    <w:tbl>
      <w:tblPr>
        <w:tblStyle w:val="ac"/>
        <w:tblW w:w="90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843"/>
        <w:gridCol w:w="992"/>
        <w:gridCol w:w="2693"/>
        <w:gridCol w:w="2267"/>
      </w:tblGrid>
      <w:tr w:rsidR="00110A68" w:rsidRPr="00C30863" w:rsidTr="00C30863">
        <w:trPr>
          <w:trHeight w:val="940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CA46F5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 w:rsidRPr="00C30863">
              <w:rPr>
                <w:b/>
                <w:sz w:val="20"/>
                <w:szCs w:val="20"/>
                <w:shd w:val="clear" w:color="auto" w:fill="CCCCCC"/>
              </w:rPr>
              <w:t>Název organizace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C30863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 w:rsidRPr="00C30863">
              <w:rPr>
                <w:b/>
                <w:sz w:val="20"/>
                <w:szCs w:val="20"/>
                <w:shd w:val="clear" w:color="auto" w:fill="CCCCCC"/>
              </w:rPr>
              <w:t>Kontaktní údaje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CA46F5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 w:rsidRPr="00C30863">
              <w:rPr>
                <w:b/>
                <w:sz w:val="20"/>
                <w:szCs w:val="20"/>
                <w:shd w:val="clear" w:color="auto" w:fill="CCCCCC"/>
              </w:rPr>
              <w:t>Druh a kapacita služby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CA46F5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 w:rsidRPr="00C30863">
              <w:rPr>
                <w:b/>
                <w:sz w:val="20"/>
                <w:szCs w:val="20"/>
                <w:shd w:val="clear" w:color="auto" w:fill="CCCCCC"/>
              </w:rPr>
              <w:t>Charakteristika služby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CA46F5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 w:rsidRPr="00C30863">
              <w:rPr>
                <w:b/>
                <w:sz w:val="20"/>
                <w:szCs w:val="20"/>
                <w:shd w:val="clear" w:color="auto" w:fill="CCCCCC"/>
              </w:rPr>
              <w:t>Cílová skupina</w:t>
            </w:r>
          </w:p>
        </w:tc>
      </w:tr>
      <w:tr w:rsidR="00110A68" w:rsidTr="00E128A6">
        <w:trPr>
          <w:trHeight w:val="3805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Charita Český Těšín – Charitní dům pro matky v tísni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Třanovského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 79/6</w:t>
            </w:r>
          </w:p>
          <w:p w:rsidR="00DB1B92" w:rsidRPr="00C30863" w:rsidRDefault="008E48E7" w:rsidP="00E128A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 xml:space="preserve">737 01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 Těšín</w:t>
            </w:r>
          </w:p>
          <w:p w:rsidR="00DB1B92" w:rsidRPr="00C30863" w:rsidRDefault="00B1612A" w:rsidP="00E128A6">
            <w:pPr>
              <w:spacing w:after="0" w:line="276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r w:rsidRPr="00C30863">
              <w:rPr>
                <w:rFonts w:cs="Times New Roman"/>
                <w:color w:val="0000FF"/>
                <w:sz w:val="16"/>
                <w:szCs w:val="16"/>
                <w:shd w:val="clear" w:color="auto" w:fill="E6E6E6"/>
              </w:rPr>
              <w:t>ceskytesin.caritas.cz</w:t>
            </w:r>
            <w:r w:rsidR="008E48E7" w:rsidRPr="00C30863">
              <w:rPr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B1612A" w:rsidRPr="00C30863" w:rsidRDefault="00B1612A" w:rsidP="00E128A6">
            <w:pPr>
              <w:spacing w:after="0" w:line="276" w:lineRule="auto"/>
              <w:rPr>
                <w:rFonts w:ascii="Times New Roman" w:hAnsi="Times New Roman" w:cs="Times New Roman"/>
                <w:color w:val="343434"/>
                <w:sz w:val="16"/>
                <w:szCs w:val="16"/>
                <w:shd w:val="clear" w:color="auto" w:fill="E6E6E6"/>
              </w:rPr>
            </w:pPr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558 711 704</w:t>
            </w:r>
          </w:p>
          <w:p w:rsidR="00DB1B92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23" w:history="1">
              <w:r w:rsidR="00110A68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matky@ceskytesin.charita.cz</w:t>
              </w:r>
            </w:hyperlink>
            <w:r w:rsidR="00110A68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D6323C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D6323C">
              <w:rPr>
                <w:b/>
                <w:sz w:val="16"/>
                <w:szCs w:val="16"/>
                <w:shd w:val="clear" w:color="auto" w:fill="E6E6E6"/>
              </w:rPr>
              <w:t>azylové domy</w:t>
            </w:r>
          </w:p>
          <w:p w:rsidR="00DB1B92" w:rsidRPr="00D6323C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 w:rsidRPr="00D6323C">
              <w:rPr>
                <w:sz w:val="16"/>
                <w:szCs w:val="16"/>
                <w:shd w:val="clear" w:color="auto" w:fill="E6E6E6"/>
              </w:rPr>
              <w:t>kapacita 24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Charitní dům pro matky v tísni slouží k poskytnutí azylového pobytu matkám s dětmi, které se ocitly v tíživé životní situaci. V azylovém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domě  je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nepřetržitá služba, která pomáhá klientkám se zvládáním krizové situace.  Poskytované služby jsou přizpůsobeny individuálním potřebám a zájmům klientek tak, aby se rozvíjely jejich osobní cíle. Během pobytu jsou klientkám nabízeny následující služby:</w:t>
            </w:r>
          </w:p>
          <w:p w:rsidR="00DB1B92" w:rsidRPr="00C0668C" w:rsidRDefault="008E48E7" w:rsidP="005C5EDF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6"/>
                <w:szCs w:val="16"/>
                <w:shd w:val="clear" w:color="auto" w:fill="E6E6E6"/>
              </w:rPr>
            </w:pPr>
            <w:r w:rsidRPr="00C0668C">
              <w:rPr>
                <w:sz w:val="16"/>
                <w:szCs w:val="16"/>
                <w:shd w:val="clear" w:color="auto" w:fill="E6E6E6"/>
              </w:rPr>
              <w:t>komunitní práce,</w:t>
            </w:r>
          </w:p>
          <w:p w:rsidR="00DB1B92" w:rsidRPr="00C0668C" w:rsidRDefault="008E48E7" w:rsidP="005C5EDF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6"/>
                <w:szCs w:val="16"/>
                <w:shd w:val="clear" w:color="auto" w:fill="E6E6E6"/>
              </w:rPr>
            </w:pPr>
            <w:r w:rsidRPr="00C0668C">
              <w:rPr>
                <w:sz w:val="16"/>
                <w:szCs w:val="16"/>
                <w:shd w:val="clear" w:color="auto" w:fill="E6E6E6"/>
              </w:rPr>
              <w:t xml:space="preserve">program </w:t>
            </w:r>
            <w:proofErr w:type="spellStart"/>
            <w:r w:rsidRPr="00C0668C">
              <w:rPr>
                <w:sz w:val="16"/>
                <w:szCs w:val="16"/>
                <w:shd w:val="clear" w:color="auto" w:fill="E6E6E6"/>
              </w:rPr>
              <w:t>zaměřeny</w:t>
            </w:r>
            <w:proofErr w:type="spellEnd"/>
            <w:r w:rsidRPr="00C0668C">
              <w:rPr>
                <w:sz w:val="16"/>
                <w:szCs w:val="16"/>
                <w:shd w:val="clear" w:color="auto" w:fill="E6E6E6"/>
              </w:rPr>
              <w:t>́ na získání konkrétních dovedností,</w:t>
            </w:r>
          </w:p>
          <w:p w:rsidR="00DB1B92" w:rsidRPr="00C0668C" w:rsidRDefault="008E48E7" w:rsidP="005C5EDF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6"/>
                <w:szCs w:val="16"/>
                <w:shd w:val="clear" w:color="auto" w:fill="E6E6E6"/>
              </w:rPr>
            </w:pPr>
            <w:r w:rsidRPr="00C0668C">
              <w:rPr>
                <w:sz w:val="16"/>
                <w:szCs w:val="16"/>
                <w:shd w:val="clear" w:color="auto" w:fill="E6E6E6"/>
              </w:rPr>
              <w:t>jednorázové akce pro matky a děti,</w:t>
            </w:r>
          </w:p>
          <w:p w:rsidR="00DB1B92" w:rsidRPr="00C0668C" w:rsidRDefault="008E48E7" w:rsidP="005C5EDF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6"/>
                <w:szCs w:val="16"/>
                <w:shd w:val="clear" w:color="auto" w:fill="E6E6E6"/>
              </w:rPr>
            </w:pPr>
            <w:proofErr w:type="spellStart"/>
            <w:r w:rsidRPr="00C0668C"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 w:rsidRPr="00C0668C">
              <w:rPr>
                <w:sz w:val="16"/>
                <w:szCs w:val="16"/>
                <w:shd w:val="clear" w:color="auto" w:fill="E6E6E6"/>
              </w:rPr>
              <w:t>́chovné programy pro matku a dítě,</w:t>
            </w:r>
          </w:p>
          <w:p w:rsidR="00DB1B92" w:rsidRDefault="008E48E7" w:rsidP="005C5EDF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6"/>
                <w:szCs w:val="16"/>
                <w:shd w:val="clear" w:color="auto" w:fill="E6E6E6"/>
              </w:rPr>
            </w:pPr>
            <w:proofErr w:type="spellStart"/>
            <w:r w:rsidRPr="00C0668C"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 w:rsidRPr="00C0668C">
              <w:rPr>
                <w:sz w:val="16"/>
                <w:szCs w:val="16"/>
                <w:shd w:val="clear" w:color="auto" w:fill="E6E6E6"/>
              </w:rPr>
              <w:t>́lety.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oběti domácího násilí, osoby bez přístřeší,</w:t>
            </w:r>
          </w:p>
          <w:p w:rsidR="00DB1B92" w:rsidRPr="00CA46F5" w:rsidRDefault="008E48E7" w:rsidP="007E7642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CA46F5">
              <w:rPr>
                <w:b/>
                <w:sz w:val="16"/>
                <w:szCs w:val="16"/>
                <w:shd w:val="clear" w:color="auto" w:fill="E6E6E6"/>
              </w:rPr>
              <w:t>osoby v krizi, rodiny s dítětem/dětmi</w:t>
            </w:r>
          </w:p>
        </w:tc>
      </w:tr>
      <w:tr w:rsidR="00110A68" w:rsidTr="00E128A6">
        <w:trPr>
          <w:trHeight w:val="2190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Charita Český Těšín – Charitní středisko sociální rehabilitace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Jablunkovská 84</w:t>
            </w: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 xml:space="preserve">737 01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 Těšín</w:t>
            </w:r>
          </w:p>
          <w:p w:rsidR="00B1612A" w:rsidRPr="00C30863" w:rsidRDefault="00B1612A" w:rsidP="00E128A6">
            <w:pPr>
              <w:spacing w:after="0" w:line="276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r w:rsidRPr="00C30863">
              <w:rPr>
                <w:rFonts w:cs="Times New Roman"/>
                <w:color w:val="0000FF"/>
                <w:sz w:val="16"/>
                <w:szCs w:val="16"/>
                <w:shd w:val="clear" w:color="auto" w:fill="E6E6E6"/>
              </w:rPr>
              <w:t>ceskytesin.caritas.cz</w:t>
            </w:r>
            <w:r w:rsidRPr="00C30863">
              <w:rPr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DB1B92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739 247 747</w:t>
            </w:r>
          </w:p>
          <w:p w:rsidR="00DB1B92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24" w:history="1">
              <w:r w:rsidR="00110A68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rehabilitace@ceskytesin.charita.cz</w:t>
              </w:r>
            </w:hyperlink>
            <w:r w:rsidR="00110A68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D6323C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D6323C">
              <w:rPr>
                <w:b/>
                <w:sz w:val="16"/>
                <w:szCs w:val="16"/>
                <w:shd w:val="clear" w:color="auto" w:fill="E6E6E6"/>
              </w:rPr>
              <w:t>sociální rehabilitace</w:t>
            </w:r>
          </w:p>
          <w:p w:rsidR="00DB1B92" w:rsidRPr="00D6323C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 w:rsidRPr="00D6323C">
              <w:rPr>
                <w:sz w:val="16"/>
                <w:szCs w:val="16"/>
                <w:shd w:val="clear" w:color="auto" w:fill="E6E6E6"/>
              </w:rPr>
              <w:t>kapacita 2 ambulantní, 2 terénní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Posláním služby je bezplatná podpora sociálního začlenění osob z cílové skupiny, které se nacházejí v nepříznivé sociální situaci a jsou vyčleněny mimo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běžny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 život a nemohou se do něho zapojit. Poskytováním služby těmto klientům zvyšujeme míru jejich samostatnosti a schopnosti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aktivně  se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začlenit do běžného způsobu života.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osoby starší 18 let, které se ocitly v krizi,</w:t>
            </w:r>
          </w:p>
          <w:p w:rsidR="00DB1B92" w:rsidRPr="00CA46F5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CA46F5">
              <w:rPr>
                <w:b/>
                <w:sz w:val="16"/>
                <w:szCs w:val="16"/>
                <w:shd w:val="clear" w:color="auto" w:fill="E6E6E6"/>
              </w:rPr>
              <w:t>rodiny s dětmi,</w:t>
            </w:r>
          </w:p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senioři,</w:t>
            </w:r>
          </w:p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osoby se zdravotním postižením</w:t>
            </w:r>
          </w:p>
        </w:tc>
      </w:tr>
      <w:tr w:rsidR="00110A68" w:rsidTr="00E128A6">
        <w:trPr>
          <w:trHeight w:val="2180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lastRenderedPageBreak/>
              <w:t>Charita Český Těšín – Charitní poradna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Masarykovy sady 88/5</w:t>
            </w:r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737 01 Český Těšín</w:t>
            </w:r>
          </w:p>
          <w:p w:rsidR="00B1612A" w:rsidRPr="00C30863" w:rsidRDefault="00B1612A" w:rsidP="00E128A6">
            <w:pPr>
              <w:spacing w:after="0" w:line="276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r w:rsidRPr="00C30863">
              <w:rPr>
                <w:rFonts w:cs="Times New Roman"/>
                <w:color w:val="0000FF"/>
                <w:sz w:val="16"/>
                <w:szCs w:val="16"/>
                <w:shd w:val="clear" w:color="auto" w:fill="E6E6E6"/>
              </w:rPr>
              <w:t>ceskytesin.caritas.cz</w:t>
            </w:r>
            <w:r w:rsidRPr="00C30863">
              <w:rPr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DB1B92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739 247 747</w:t>
            </w:r>
          </w:p>
          <w:p w:rsidR="00DB1B92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25" w:history="1">
              <w:r w:rsidR="00D6323C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poradna@ceskytesin.charita.cz</w:t>
              </w:r>
            </w:hyperlink>
            <w:r w:rsidR="00D6323C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D6323C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D6323C">
              <w:rPr>
                <w:b/>
                <w:sz w:val="16"/>
                <w:szCs w:val="16"/>
                <w:shd w:val="clear" w:color="auto" w:fill="E6E6E6"/>
              </w:rPr>
              <w:t>odborné sociální poradenství</w:t>
            </w:r>
          </w:p>
          <w:p w:rsidR="00DB1B92" w:rsidRPr="00D6323C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 w:rsidRPr="00D6323C">
              <w:rPr>
                <w:sz w:val="16"/>
                <w:szCs w:val="16"/>
                <w:shd w:val="clear" w:color="auto" w:fill="E6E6E6"/>
              </w:rPr>
              <w:t>kapacita 2 (okamžitá)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Posláním Charitní poradny je poskytnutí informací, rad a pomoci osobám, které jsou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ohroženy nebo se ocitly v nepříznivé sociální situaci. Pomoc je poskytována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bezplatně, důvěrně,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nestranně  a na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odborné úrovni. Charitní poradna usiluje, aby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občan</w:t>
            </w:r>
            <w:r w:rsidR="00110A68">
              <w:rPr>
                <w:sz w:val="16"/>
                <w:szCs w:val="16"/>
                <w:shd w:val="clear" w:color="auto" w:fill="E6E6E6"/>
              </w:rPr>
              <w:t xml:space="preserve">é znali svá práva a povinnosti, </w:t>
            </w:r>
            <w:r>
              <w:rPr>
                <w:sz w:val="16"/>
                <w:szCs w:val="16"/>
                <w:shd w:val="clear" w:color="auto" w:fill="E6E6E6"/>
              </w:rPr>
              <w:t xml:space="preserve">byli informováni o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dostupny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́ch službách, uměli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vyjádřit své potřeby a hájit své oprávněné zájmy.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etnické menšiny,</w:t>
            </w:r>
          </w:p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osoby bez přístřeší, osoby, které vedou</w:t>
            </w:r>
            <w:r w:rsidRPr="00CA46F5">
              <w:rPr>
                <w:sz w:val="16"/>
                <w:szCs w:val="16"/>
                <w:shd w:val="clear" w:color="auto" w:fill="E6E6E6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rizikovy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 způsob života nebo jsou tímto způsobem života</w:t>
            </w:r>
            <w:r w:rsidRPr="00CA46F5">
              <w:rPr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ohroženy,</w:t>
            </w:r>
          </w:p>
          <w:p w:rsidR="00DB1B92" w:rsidRPr="00CA46F5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CA46F5">
              <w:rPr>
                <w:b/>
                <w:sz w:val="16"/>
                <w:szCs w:val="16"/>
                <w:shd w:val="clear" w:color="auto" w:fill="E6E6E6"/>
              </w:rPr>
              <w:t>rodiny s dítětem/dětmi,</w:t>
            </w:r>
          </w:p>
          <w:p w:rsidR="00DB1B92" w:rsidRPr="00CA46F5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 w:rsidRPr="00CA46F5">
              <w:rPr>
                <w:sz w:val="16"/>
                <w:szCs w:val="16"/>
                <w:shd w:val="clear" w:color="auto" w:fill="E6E6E6"/>
              </w:rPr>
              <w:t>senioři</w:t>
            </w:r>
          </w:p>
        </w:tc>
      </w:tr>
      <w:tr w:rsidR="00110A68" w:rsidTr="00E128A6">
        <w:trPr>
          <w:trHeight w:val="1993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Slezská diakonie – Středisko LYDIE Český Těšín</w:t>
            </w:r>
          </w:p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Třanovského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 1758/10</w:t>
            </w: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 xml:space="preserve">737 01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 Těšín</w:t>
            </w:r>
          </w:p>
          <w:p w:rsidR="00DB1B92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26" w:history="1">
              <w:r w:rsidR="00D6323C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www.slezskadiakonie.cz</w:t>
              </w:r>
            </w:hyperlink>
            <w:r w:rsidR="00D6323C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558 712 728</w:t>
            </w:r>
          </w:p>
          <w:p w:rsidR="00DB1B92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27" w:history="1">
              <w:r w:rsidR="00D6323C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lydie@slezskadiakonie.cz</w:t>
              </w:r>
            </w:hyperlink>
            <w:r w:rsidR="00D6323C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D6323C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D6323C">
              <w:rPr>
                <w:b/>
                <w:sz w:val="16"/>
                <w:szCs w:val="16"/>
                <w:shd w:val="clear" w:color="auto" w:fill="E6E6E6"/>
              </w:rPr>
              <w:t>denní stacionáře</w:t>
            </w:r>
          </w:p>
          <w:p w:rsidR="00DB1B92" w:rsidRPr="00D6323C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 w:rsidRPr="00D6323C">
              <w:rPr>
                <w:sz w:val="16"/>
                <w:szCs w:val="16"/>
                <w:shd w:val="clear" w:color="auto" w:fill="E6E6E6"/>
              </w:rPr>
              <w:t>kapacita 22 uživatelů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Denní stacionář je ambulantní službou, kterou pravidelně navštěvují osoby se zdravotním postižením. V průběhu dne je zde zabezpečována odborná péče s ohledem na potřeby uživatelů a současně nabízí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́chovné, aktivizační a sociálně terapeutické činnosti.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CA46F5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 w:rsidRPr="00CA46F5">
              <w:rPr>
                <w:b/>
                <w:sz w:val="16"/>
                <w:szCs w:val="16"/>
                <w:shd w:val="clear" w:color="auto" w:fill="E6E6E6"/>
              </w:rPr>
              <w:t>d</w:t>
            </w:r>
            <w:r w:rsidR="008E48E7" w:rsidRPr="00CA46F5">
              <w:rPr>
                <w:b/>
                <w:sz w:val="16"/>
                <w:szCs w:val="16"/>
                <w:shd w:val="clear" w:color="auto" w:fill="E6E6E6"/>
              </w:rPr>
              <w:t>ěti a mládež se zdravotním postižením</w:t>
            </w:r>
            <w:r w:rsidR="008E48E7">
              <w:rPr>
                <w:sz w:val="16"/>
                <w:szCs w:val="16"/>
                <w:shd w:val="clear" w:color="auto" w:fill="E6E6E6"/>
              </w:rPr>
              <w:t xml:space="preserve"> (mentální, tělesné, kombinované postižení, </w:t>
            </w:r>
            <w:proofErr w:type="spellStart"/>
            <w:r w:rsidR="008E48E7"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 w:rsidR="008E48E7">
              <w:rPr>
                <w:sz w:val="16"/>
                <w:szCs w:val="16"/>
                <w:shd w:val="clear" w:color="auto" w:fill="E6E6E6"/>
              </w:rPr>
              <w:t>́</w:t>
            </w:r>
            <w:proofErr w:type="spellStart"/>
            <w:r w:rsidR="008E48E7">
              <w:rPr>
                <w:sz w:val="16"/>
                <w:szCs w:val="16"/>
                <w:shd w:val="clear" w:color="auto" w:fill="E6E6E6"/>
              </w:rPr>
              <w:t>vojové</w:t>
            </w:r>
            <w:proofErr w:type="spellEnd"/>
            <w:r w:rsidR="008E48E7">
              <w:rPr>
                <w:sz w:val="16"/>
                <w:szCs w:val="16"/>
                <w:shd w:val="clear" w:color="auto" w:fill="E6E6E6"/>
              </w:rPr>
              <w:t xml:space="preserve"> poruchy, těžké poruchy komunikace, dlouhodobé zdravotní omezení) ve věku od 2 do 26 let</w:t>
            </w:r>
          </w:p>
        </w:tc>
      </w:tr>
      <w:tr w:rsidR="00110A68" w:rsidTr="00E128A6">
        <w:trPr>
          <w:trHeight w:val="4502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Slezská diakonie – Středisko LYDIE Český Těšín</w:t>
            </w:r>
          </w:p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Třanovského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 1758/10</w:t>
            </w: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 xml:space="preserve">737 01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 Těšín</w:t>
            </w:r>
          </w:p>
          <w:p w:rsidR="00B1612A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28" w:history="1">
              <w:r w:rsidR="00B1612A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www.slezskadiakonie.cz</w:t>
              </w:r>
            </w:hyperlink>
            <w:r w:rsidR="00B1612A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558 712 728</w:t>
            </w:r>
          </w:p>
          <w:p w:rsidR="00DB1B92" w:rsidRPr="00C30863" w:rsidRDefault="008E48E7" w:rsidP="00E128A6">
            <w:pPr>
              <w:spacing w:after="0" w:line="240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0000FF"/>
                <w:sz w:val="16"/>
                <w:szCs w:val="16"/>
                <w:shd w:val="clear" w:color="auto" w:fill="E6E6E6"/>
              </w:rPr>
              <w:t>lydie@slezskadiakonie.cz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D6323C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D6323C">
              <w:rPr>
                <w:b/>
                <w:sz w:val="16"/>
                <w:szCs w:val="16"/>
                <w:shd w:val="clear" w:color="auto" w:fill="E6E6E6"/>
              </w:rPr>
              <w:t>raná péče</w:t>
            </w:r>
          </w:p>
          <w:p w:rsidR="00DB1B92" w:rsidRPr="00D6323C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 w:rsidRPr="00D6323C">
              <w:rPr>
                <w:sz w:val="16"/>
                <w:szCs w:val="16"/>
                <w:shd w:val="clear" w:color="auto" w:fill="E6E6E6"/>
              </w:rPr>
              <w:t>kapacita 30 rodin terénní forma, 2 ambulantní forma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Raná péče je terénní, případně ambulantní služba, určená rodinám s dětmi od narození do sedmi let věku s riziky ve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́voji nebo zdravotním postižením. Pomáhá zvládat specifické problémy těchto rodin.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A87CE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 w:rsidRPr="006A1E28">
              <w:rPr>
                <w:b/>
                <w:sz w:val="16"/>
                <w:szCs w:val="16"/>
                <w:shd w:val="clear" w:color="auto" w:fill="E6E6E6"/>
              </w:rPr>
              <w:t>rodiny s dítětem od narození do 7 let</w:t>
            </w:r>
            <w:r w:rsidRPr="00A87CE2">
              <w:rPr>
                <w:sz w:val="16"/>
                <w:szCs w:val="16"/>
                <w:shd w:val="clear" w:color="auto" w:fill="E6E6E6"/>
              </w:rPr>
              <w:t>,</w:t>
            </w:r>
          </w:p>
          <w:p w:rsidR="00DB1B92" w:rsidRDefault="008E48E7" w:rsidP="00E128A6">
            <w:pPr>
              <w:pStyle w:val="Odstavecseseznamem"/>
              <w:numPr>
                <w:ilvl w:val="1"/>
                <w:numId w:val="16"/>
              </w:numPr>
              <w:spacing w:after="0" w:line="276" w:lineRule="auto"/>
              <w:ind w:left="227" w:hanging="170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které má tělesné, mentální, kombinované postižení nebo autismus (rovněž kombinaci se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smyslovy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 postižením, pokud není pro jeho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́voj určující)</w:t>
            </w:r>
          </w:p>
          <w:p w:rsidR="00DB1B92" w:rsidRDefault="008E48E7" w:rsidP="00E128A6">
            <w:pPr>
              <w:pStyle w:val="Odstavecseseznamem"/>
              <w:numPr>
                <w:ilvl w:val="1"/>
                <w:numId w:val="16"/>
              </w:numPr>
              <w:spacing w:after="0" w:line="276" w:lineRule="auto"/>
              <w:ind w:left="227" w:hanging="170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jehož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́voj je ohrožen v důsledku nepříznivé zdravotní situace (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předčasny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 porod, nízká porodní váha, dlouhodobá nemoc dítěte)</w:t>
            </w:r>
          </w:p>
          <w:p w:rsidR="00DB1B92" w:rsidRDefault="008E48E7" w:rsidP="00E128A6">
            <w:pPr>
              <w:pStyle w:val="Odstavecseseznamem"/>
              <w:numPr>
                <w:ilvl w:val="1"/>
                <w:numId w:val="16"/>
              </w:numPr>
              <w:spacing w:after="0" w:line="276" w:lineRule="auto"/>
              <w:ind w:left="227" w:hanging="170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rodiny,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ktery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 se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́voj dítěte nezd</w:t>
            </w:r>
            <w:r w:rsidR="007352AB">
              <w:rPr>
                <w:sz w:val="16"/>
                <w:szCs w:val="16"/>
                <w:shd w:val="clear" w:color="auto" w:fill="E6E6E6"/>
              </w:rPr>
              <w:t>á v pořádku, a </w:t>
            </w:r>
            <w:r>
              <w:rPr>
                <w:sz w:val="16"/>
                <w:szCs w:val="16"/>
                <w:shd w:val="clear" w:color="auto" w:fill="E6E6E6"/>
              </w:rPr>
              <w:t>potřebují poradit.</w:t>
            </w:r>
          </w:p>
        </w:tc>
      </w:tr>
      <w:tr w:rsidR="00110A68" w:rsidTr="00E128A6">
        <w:trPr>
          <w:trHeight w:val="3703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lastRenderedPageBreak/>
              <w:t>Slezská diakonie – Středisko EBEN-EZER Český Těšín</w:t>
            </w:r>
          </w:p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Vělopolská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 243, Horní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Žukov</w:t>
            </w:r>
            <w:proofErr w:type="spellEnd"/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 xml:space="preserve">737 01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 Těšín</w:t>
            </w:r>
          </w:p>
          <w:p w:rsidR="00210ED1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29" w:history="1">
              <w:r w:rsidR="00210ED1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www.slezskadiakonie.cz</w:t>
              </w:r>
            </w:hyperlink>
            <w:r w:rsidR="00210ED1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DB1B92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558 748 008</w:t>
            </w:r>
          </w:p>
          <w:p w:rsidR="00DB1B92" w:rsidRPr="00C30863" w:rsidRDefault="007824CD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0000FF"/>
                <w:sz w:val="16"/>
                <w:szCs w:val="16"/>
                <w:shd w:val="clear" w:color="auto" w:fill="E6E6E6"/>
              </w:rPr>
              <w:t>j.chlebusova@slezskadiakonie.cz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D6323C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D6323C">
              <w:rPr>
                <w:b/>
                <w:sz w:val="16"/>
                <w:szCs w:val="16"/>
                <w:shd w:val="clear" w:color="auto" w:fill="E6E6E6"/>
              </w:rPr>
              <w:t>domov pro osoby se zdravotním postižením</w:t>
            </w:r>
          </w:p>
          <w:p w:rsidR="00DB1B92" w:rsidRPr="00D6323C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 w:rsidRPr="00D6323C">
              <w:rPr>
                <w:sz w:val="16"/>
                <w:szCs w:val="16"/>
                <w:shd w:val="clear" w:color="auto" w:fill="E6E6E6"/>
              </w:rPr>
              <w:t>kapacita 26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EBEN-EZER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 Těšín, domov pro osoby se zdravotním postižením, poskytuje celoroční pobytovou službu lidem s mentálním a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kombinovany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 postižením, kteří nemohou zůstat ve stávajícím prostředí ani s podporou terénních nebo ambulantních služeb. Poskytovaná péče, pomoc a podpora vychází z individuálních potřeb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uživatelů  a směřuje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k tomu, aby využívali co nejvíce vlastních schopností a dovedností ve zvládání každodenního života.</w:t>
            </w:r>
          </w:p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Cílem služby je naplnění individuálních potřeb uživatele, rozvíjení a zachování schopností a dovedností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potřebny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́ch v každodenním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životě  a podpora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uživatele v kontaktu se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společensky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 prostředím.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osoby s mentálním a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kombinovany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 postižením (nad 18 let)</w:t>
            </w:r>
          </w:p>
        </w:tc>
      </w:tr>
      <w:tr w:rsidR="00110A68" w:rsidTr="00E128A6">
        <w:trPr>
          <w:trHeight w:val="2994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Slezská diakonie – Středisko EBEN-EZER Český Těšín</w:t>
            </w:r>
          </w:p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Vělopolská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 243, Horní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Žukov</w:t>
            </w:r>
            <w:proofErr w:type="spellEnd"/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 xml:space="preserve">737 01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 Těšín</w:t>
            </w:r>
          </w:p>
          <w:p w:rsidR="007824CD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30" w:history="1">
              <w:r w:rsidR="007824CD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www.slezskadiakonie.cz</w:t>
              </w:r>
            </w:hyperlink>
            <w:r w:rsidR="007824CD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DB1B92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558 748 008</w:t>
            </w:r>
          </w:p>
          <w:p w:rsidR="00DB1B92" w:rsidRPr="00C30863" w:rsidRDefault="007824CD" w:rsidP="00E128A6">
            <w:pPr>
              <w:spacing w:after="0" w:line="240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0000FF"/>
                <w:sz w:val="16"/>
                <w:szCs w:val="16"/>
                <w:shd w:val="clear" w:color="auto" w:fill="E6E6E6"/>
              </w:rPr>
              <w:t>j.chlebusova@slezskadiakonie.cz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D6323C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D6323C">
              <w:rPr>
                <w:b/>
                <w:sz w:val="16"/>
                <w:szCs w:val="16"/>
                <w:shd w:val="clear" w:color="auto" w:fill="E6E6E6"/>
              </w:rPr>
              <w:t>sociálně terapeutické dílny</w:t>
            </w:r>
          </w:p>
          <w:p w:rsidR="00DB1B92" w:rsidRPr="00D6323C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 w:rsidRPr="00D6323C">
              <w:rPr>
                <w:sz w:val="16"/>
                <w:szCs w:val="16"/>
                <w:shd w:val="clear" w:color="auto" w:fill="E6E6E6"/>
              </w:rPr>
              <w:t>kapacita 41 osob denně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proofErr w:type="gramStart"/>
            <w:r>
              <w:rPr>
                <w:sz w:val="16"/>
                <w:szCs w:val="16"/>
                <w:shd w:val="clear" w:color="auto" w:fill="E6E6E6"/>
              </w:rPr>
              <w:t>Sociálně  terapeutické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dílny EBEN-EZER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 Těšín poskytují dlouhodobou a pravidelnou podporu osobám se zdravotním postižením při nácviku pracovních a sociálních dovedností. Podpora vychází z individuálních potřeb a možností uživatelů, směřuje k rozvoji jejich schopností a soběstačnosti a ke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zvy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šení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 šance uplatnit se na trhu práce.</w:t>
            </w:r>
          </w:p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Cílem služby je vybavit uživatele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takovy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́mi dovednostmi, které mu umožní uplatnit se v jejich samostatném životě nebo na otevřeném či chráněném trhu práce.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osoby s mentálním a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kombinovany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 postižením</w:t>
            </w:r>
          </w:p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osoby s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chronicky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 duševním onemocněním</w:t>
            </w:r>
          </w:p>
          <w:p w:rsidR="00DB1B92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 (nad 18 let)</w:t>
            </w:r>
          </w:p>
        </w:tc>
      </w:tr>
      <w:tr w:rsidR="00110A68" w:rsidTr="00E128A6">
        <w:trPr>
          <w:trHeight w:val="2799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Slezská diakonie – Středisko ARCHA Český Těšín</w:t>
            </w:r>
          </w:p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Dukelská 2096/5a</w:t>
            </w: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 xml:space="preserve">737 01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 Těšín</w:t>
            </w:r>
          </w:p>
          <w:p w:rsidR="007824CD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31" w:history="1">
              <w:r w:rsidR="007824CD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www.slezskadiakonie.cz</w:t>
              </w:r>
            </w:hyperlink>
            <w:r w:rsidR="007824CD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DB1B92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558 764 337</w:t>
            </w:r>
          </w:p>
          <w:p w:rsidR="00DB1B92" w:rsidRPr="00C30863" w:rsidRDefault="008E48E7" w:rsidP="00E128A6">
            <w:pPr>
              <w:spacing w:after="0" w:line="240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0000FF"/>
                <w:sz w:val="16"/>
                <w:szCs w:val="16"/>
                <w:shd w:val="clear" w:color="auto" w:fill="E6E6E6"/>
              </w:rPr>
              <w:t>archa.ct@slezskadiakonie.cz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D6323C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D6323C">
              <w:rPr>
                <w:b/>
                <w:sz w:val="16"/>
                <w:szCs w:val="16"/>
                <w:shd w:val="clear" w:color="auto" w:fill="E6E6E6"/>
              </w:rPr>
              <w:t>chráněné bydlení</w:t>
            </w:r>
          </w:p>
          <w:p w:rsidR="00DB1B92" w:rsidRPr="00D6323C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 w:rsidRPr="00D6323C">
              <w:rPr>
                <w:sz w:val="16"/>
                <w:szCs w:val="16"/>
                <w:shd w:val="clear" w:color="auto" w:fill="E6E6E6"/>
              </w:rPr>
              <w:t>kapacita 12 osob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Posláním chráněného bydlení ARCHA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 Těšín je poskytnout lidem s mentálním či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kombinovany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 postižením bydlení a individuální podporu v takové míře, aby co nejvíce využívali vlastních schopností a dovedností. Služba nezajišťuje celodenní podporu. Asistenční dohled je poskytován dle potřeb uživatele a je zaměřen na rozvoj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prakticky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́ch dovedností, které uživateli umožní přechod do samostatného či podporovaného bydlení.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osoby s mentálním a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kombinovany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 postižením (nad 18 let)</w:t>
            </w:r>
          </w:p>
        </w:tc>
      </w:tr>
      <w:tr w:rsidR="00110A68" w:rsidTr="00E128A6">
        <w:trPr>
          <w:trHeight w:val="3438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lastRenderedPageBreak/>
              <w:t>Slezská diakonie – Středisko EDEN Český Těšín</w:t>
            </w:r>
          </w:p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Frýdecká 691/34</w:t>
            </w: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 xml:space="preserve">737 01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 Těšín</w:t>
            </w:r>
          </w:p>
          <w:p w:rsidR="007824CD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32" w:history="1">
              <w:r w:rsidR="007824CD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www.slezskadiakonie.cz</w:t>
              </w:r>
            </w:hyperlink>
            <w:r w:rsidR="007824CD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DB1B92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558 746 844</w:t>
            </w:r>
          </w:p>
          <w:p w:rsidR="00DB1B92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33" w:history="1">
              <w:r w:rsidR="00D6323C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eden@slezskadiakonie.cz</w:t>
              </w:r>
            </w:hyperlink>
            <w:r w:rsidR="00D6323C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D6323C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D6323C">
              <w:rPr>
                <w:b/>
                <w:sz w:val="16"/>
                <w:szCs w:val="16"/>
                <w:shd w:val="clear" w:color="auto" w:fill="E6E6E6"/>
              </w:rPr>
              <w:t>denní stacionáře</w:t>
            </w:r>
          </w:p>
          <w:p w:rsidR="00DB1B92" w:rsidRPr="00D6323C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 w:rsidRPr="00D6323C">
              <w:rPr>
                <w:sz w:val="16"/>
                <w:szCs w:val="16"/>
                <w:shd w:val="clear" w:color="auto" w:fill="E6E6E6"/>
              </w:rPr>
              <w:t>kapacita 32 osob denně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CA4916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Posláním denního stacionáře Slezské diakonie EDEN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 Těšín je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individuálně  podporovat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, podle potřeb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jednotlivy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́ch uživatelů, dospělé se středním mentálním postižením při získání, udržení a rozvíjení jejich soběstačnosti v oblasti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sebeobsluhy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, pracovních dovedností, uče</w:t>
            </w:r>
            <w:r w:rsidR="00CA4916">
              <w:rPr>
                <w:sz w:val="16"/>
                <w:szCs w:val="16"/>
                <w:shd w:val="clear" w:color="auto" w:fill="E6E6E6"/>
              </w:rPr>
              <w:t xml:space="preserve">ní, hájení </w:t>
            </w:r>
            <w:proofErr w:type="spellStart"/>
            <w:r w:rsidR="00CA4916">
              <w:rPr>
                <w:sz w:val="16"/>
                <w:szCs w:val="16"/>
                <w:shd w:val="clear" w:color="auto" w:fill="E6E6E6"/>
              </w:rPr>
              <w:t>svy</w:t>
            </w:r>
            <w:proofErr w:type="spellEnd"/>
            <w:r w:rsidR="00CA4916">
              <w:rPr>
                <w:sz w:val="16"/>
                <w:szCs w:val="16"/>
                <w:shd w:val="clear" w:color="auto" w:fill="E6E6E6"/>
              </w:rPr>
              <w:t xml:space="preserve">́ch práv a zájmů </w:t>
            </w:r>
            <w:r>
              <w:rPr>
                <w:sz w:val="16"/>
                <w:szCs w:val="16"/>
                <w:shd w:val="clear" w:color="auto" w:fill="E6E6E6"/>
              </w:rPr>
              <w:t xml:space="preserve">a tím podpořit jejich možnost žít život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srovnatelny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 s většinovou společností. Míra podpory a zajištění denního programu je individuálně</w:t>
            </w:r>
            <w:r w:rsidR="005C5EDF">
              <w:rPr>
                <w:rFonts w:ascii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přizpůsobena uživatelům, a to v takovém rozsahu,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jaky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 respektuje jejich postižení, ale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zároveň  je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aktivizuje, aby se u nich neprohlubovala závislost na cizí pomoci.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osoby s mentálním postižením (18 – 55 let)</w:t>
            </w:r>
          </w:p>
        </w:tc>
      </w:tr>
      <w:tr w:rsidR="00110A68" w:rsidTr="00E128A6">
        <w:trPr>
          <w:trHeight w:val="2218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Slezská diakonie – Středisko TABITA Český Těšín</w:t>
            </w:r>
          </w:p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Třanovského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 1758/10</w:t>
            </w: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 xml:space="preserve">737 01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 Těšín</w:t>
            </w:r>
          </w:p>
          <w:p w:rsidR="007824CD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34" w:history="1">
              <w:r w:rsidR="007824CD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www.slezskadiakonie.cz</w:t>
              </w:r>
            </w:hyperlink>
            <w:r w:rsidR="007824CD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7824CD" w:rsidRPr="00C30863" w:rsidRDefault="007824CD" w:rsidP="00E128A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E6E6E6"/>
              </w:rPr>
            </w:pP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558 713 772</w:t>
            </w:r>
          </w:p>
          <w:p w:rsidR="00DB1B92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35" w:history="1">
              <w:r w:rsidR="00D6323C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asistence.respit@slezskadiakonie.cz</w:t>
              </w:r>
            </w:hyperlink>
            <w:r w:rsidR="00D6323C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D6323C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D6323C">
              <w:rPr>
                <w:b/>
                <w:sz w:val="16"/>
                <w:szCs w:val="16"/>
                <w:shd w:val="clear" w:color="auto" w:fill="E6E6E6"/>
              </w:rPr>
              <w:t>odlehčovací služby</w:t>
            </w:r>
          </w:p>
          <w:p w:rsidR="00DB1B92" w:rsidRPr="00D6323C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 w:rsidRPr="00D6323C">
              <w:rPr>
                <w:sz w:val="16"/>
                <w:szCs w:val="16"/>
                <w:shd w:val="clear" w:color="auto" w:fill="E6E6E6"/>
              </w:rPr>
              <w:t>kapacita okamžitá 9 uživatelů na 9 pracovníků</w:t>
            </w:r>
          </w:p>
          <w:p w:rsidR="00DB1B92" w:rsidRPr="00D6323C" w:rsidRDefault="008E48E7" w:rsidP="00E128A6">
            <w:pPr>
              <w:spacing w:before="60" w:after="60" w:line="276" w:lineRule="auto"/>
              <w:rPr>
                <w:rFonts w:eastAsia="Times New Roman" w:cs="Times New Roman"/>
                <w:sz w:val="16"/>
                <w:szCs w:val="16"/>
                <w:shd w:val="clear" w:color="auto" w:fill="E6E6E6"/>
              </w:rPr>
            </w:pPr>
            <w:r w:rsidRPr="00D6323C">
              <w:rPr>
                <w:rFonts w:eastAsia="Times New Roman" w:cs="Times New Roman"/>
                <w:sz w:val="16"/>
                <w:szCs w:val="16"/>
                <w:shd w:val="clear" w:color="auto" w:fill="E6E6E6"/>
              </w:rPr>
              <w:t>týdenní 11 uživatelů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Služby usilují o zkvalitnění života rodinám pečujících osob tím, že jim nabízí zastoupení v péči a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časovy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 prostor k odpočinku a regeneraci sil či vyřízení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potřebny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́ch osobních záležitostí. Činnosti poskytované prostřednictvím odlehčovacích služeb umožňují cílové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skupině  setrvat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co nejdéle ve svém rodinném prostředí.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Senioři a osoby od 18 let věku se sníženou soběstačností z důvodu věku, chronického onemocnění a zdravotního postižení</w:t>
            </w:r>
          </w:p>
        </w:tc>
      </w:tr>
      <w:tr w:rsidR="00110A68" w:rsidTr="00E128A6">
        <w:trPr>
          <w:trHeight w:val="1943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Slezská diakonie – Středisko TABITA Český Těšín</w:t>
            </w:r>
          </w:p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Třanovského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 1758/10</w:t>
            </w: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 xml:space="preserve">737 01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 Těšín</w:t>
            </w:r>
          </w:p>
          <w:p w:rsidR="007824CD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36" w:history="1">
              <w:r w:rsidR="007824CD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www.slezskadiakonie.cz</w:t>
              </w:r>
            </w:hyperlink>
            <w:r w:rsidR="007824CD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DB1B92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558 713 772</w:t>
            </w:r>
          </w:p>
          <w:p w:rsidR="00DB1B92" w:rsidRPr="00C30863" w:rsidRDefault="008106BB" w:rsidP="00E128A6">
            <w:pPr>
              <w:spacing w:after="0" w:line="240" w:lineRule="auto"/>
              <w:rPr>
                <w:sz w:val="16"/>
                <w:szCs w:val="16"/>
                <w:shd w:val="clear" w:color="auto" w:fill="E6E6E6"/>
              </w:rPr>
            </w:pPr>
            <w:hyperlink r:id="rId37" w:history="1">
              <w:r w:rsidR="007824CD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asistence.respit@slezskadiakonie.cz</w:t>
              </w:r>
            </w:hyperlink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7824CD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7824CD">
              <w:rPr>
                <w:b/>
                <w:sz w:val="16"/>
                <w:szCs w:val="16"/>
                <w:shd w:val="clear" w:color="auto" w:fill="E6E6E6"/>
              </w:rPr>
              <w:t>osobní asistence</w:t>
            </w:r>
          </w:p>
          <w:p w:rsidR="00DB1B92" w:rsidRPr="007824CD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 w:rsidRPr="007824CD">
              <w:rPr>
                <w:sz w:val="16"/>
                <w:szCs w:val="16"/>
                <w:shd w:val="clear" w:color="auto" w:fill="E6E6E6"/>
              </w:rPr>
              <w:t>kapacita okamžitá 9 uživatelů na 9 pracovníků</w:t>
            </w:r>
          </w:p>
          <w:p w:rsidR="00DB1B92" w:rsidRDefault="008E48E7" w:rsidP="00E128A6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6E6E6"/>
              </w:rPr>
            </w:pPr>
            <w:r w:rsidRPr="007824CD">
              <w:rPr>
                <w:rFonts w:eastAsia="Times New Roman" w:cs="Times New Roman"/>
                <w:sz w:val="16"/>
                <w:szCs w:val="16"/>
                <w:shd w:val="clear" w:color="auto" w:fill="E6E6E6"/>
              </w:rPr>
              <w:t>týdenní 28 uživatelů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Služba poskytuje individuální pomoc a podporu při každodenních činnostech lidem,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kteří vzhledem ke svému věku či zdravotnímu omezení potřebuji pomoc druhé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osoby. Usiluje dále o to, aby její uživatelé mohli co nejdéle setrvat ve svém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domácím prostředí, a podporuje je ve využívání vlastních schopností a dovedností.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Senioři a osoby od 18 let věku se sníženou soběstačností z důvodu věku, chronického onemocnění a zdravotního postižení</w:t>
            </w:r>
          </w:p>
        </w:tc>
      </w:tr>
      <w:tr w:rsidR="00110A68" w:rsidTr="00E128A6">
        <w:trPr>
          <w:trHeight w:val="3136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Slezská diakonie – Středisko RÚT Český Těšín</w:t>
            </w:r>
          </w:p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Třanovského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 1758/10</w:t>
            </w: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 xml:space="preserve">737 01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 Těšín</w:t>
            </w:r>
          </w:p>
          <w:p w:rsidR="00C30863" w:rsidRPr="00C30863" w:rsidRDefault="008106BB" w:rsidP="00E128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38" w:history="1">
              <w:r w:rsidR="00C30863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www.slezskadiakonie.cz</w:t>
              </w:r>
            </w:hyperlink>
            <w:r w:rsidR="00C30863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DB1B92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731 826 808</w:t>
            </w:r>
          </w:p>
          <w:p w:rsidR="00DB1B92" w:rsidRPr="00C30863" w:rsidRDefault="008E48E7" w:rsidP="00E128A6">
            <w:pPr>
              <w:spacing w:after="0" w:line="240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0000FF"/>
                <w:sz w:val="16"/>
                <w:szCs w:val="16"/>
                <w:shd w:val="clear" w:color="auto" w:fill="E6E6E6"/>
              </w:rPr>
              <w:t>rut.ct@slezskadiakonie.cz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D065F3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D065F3">
              <w:rPr>
                <w:b/>
                <w:sz w:val="16"/>
                <w:szCs w:val="16"/>
                <w:shd w:val="clear" w:color="auto" w:fill="E6E6E6"/>
              </w:rPr>
              <w:t>sociální rehabilitace</w:t>
            </w:r>
          </w:p>
          <w:p w:rsidR="00DB1B92" w:rsidRPr="00D065F3" w:rsidRDefault="008E48E7" w:rsidP="00E128A6">
            <w:pPr>
              <w:spacing w:before="60" w:after="60" w:line="276" w:lineRule="auto"/>
              <w:rPr>
                <w:sz w:val="16"/>
                <w:szCs w:val="16"/>
                <w:shd w:val="clear" w:color="auto" w:fill="E6E6E6"/>
              </w:rPr>
            </w:pPr>
            <w:r w:rsidRPr="00D065F3">
              <w:rPr>
                <w:sz w:val="16"/>
                <w:szCs w:val="16"/>
                <w:shd w:val="clear" w:color="auto" w:fill="E6E6E6"/>
              </w:rPr>
              <w:t xml:space="preserve">kapacita </w:t>
            </w:r>
            <w:proofErr w:type="gramStart"/>
            <w:r w:rsidRPr="00D065F3">
              <w:rPr>
                <w:sz w:val="16"/>
                <w:szCs w:val="16"/>
                <w:shd w:val="clear" w:color="auto" w:fill="E6E6E6"/>
              </w:rPr>
              <w:t>okamžitá</w:t>
            </w:r>
            <w:proofErr w:type="gramEnd"/>
            <w:r w:rsidRPr="00D065F3">
              <w:rPr>
                <w:sz w:val="16"/>
                <w:szCs w:val="16"/>
                <w:shd w:val="clear" w:color="auto" w:fill="E6E6E6"/>
              </w:rPr>
              <w:t xml:space="preserve"> 1 uživatel na 1 pracovníka</w:t>
            </w:r>
          </w:p>
          <w:p w:rsidR="00DB1B92" w:rsidRDefault="008E48E7" w:rsidP="00E128A6">
            <w:pPr>
              <w:spacing w:before="60" w:after="60" w:line="276" w:lineRule="auto"/>
              <w:rPr>
                <w:sz w:val="18"/>
                <w:szCs w:val="18"/>
                <w:shd w:val="clear" w:color="auto" w:fill="E6E6E6"/>
              </w:rPr>
            </w:pPr>
            <w:r w:rsidRPr="00D065F3">
              <w:rPr>
                <w:sz w:val="16"/>
                <w:szCs w:val="16"/>
                <w:shd w:val="clear" w:color="auto" w:fill="E6E6E6"/>
              </w:rPr>
              <w:t>týdenní 4 uživatelé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Středisko Slezské diakonie RÚT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 Těšín, sociální rehabilitace, poskytuje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dospěly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 osobám se zdravotním postižením nebo v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dlouhodobě  nepříznivém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zdravotním stavu individuální podporu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př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 i získávání návyků  a dovedností pro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běžny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 život, které jim umožní osamostatnit se a najít uplatnění v osobním i pracovním životě. Služba je poskytována ambulantní a terénní formou.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Osoby ve věku od 18 do 64 let, které jsou schopny a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chtějí  se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aktivně  podílet na řešení své situace a jsou:</w:t>
            </w:r>
          </w:p>
          <w:p w:rsidR="00DB1B92" w:rsidRDefault="008E48E7" w:rsidP="00E128A6">
            <w:pPr>
              <w:pStyle w:val="Odstavecseseznamem"/>
              <w:numPr>
                <w:ilvl w:val="1"/>
                <w:numId w:val="16"/>
              </w:numPr>
              <w:spacing w:after="0" w:line="276" w:lineRule="auto"/>
              <w:ind w:left="227" w:hanging="170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s postižením mentáln</w:t>
            </w:r>
            <w:r w:rsidR="00CA4916">
              <w:rPr>
                <w:sz w:val="16"/>
                <w:szCs w:val="16"/>
                <w:shd w:val="clear" w:color="auto" w:fill="E6E6E6"/>
              </w:rPr>
              <w:t xml:space="preserve">ím, </w:t>
            </w:r>
            <w:proofErr w:type="spellStart"/>
            <w:r w:rsidR="00CA4916">
              <w:rPr>
                <w:sz w:val="16"/>
                <w:szCs w:val="16"/>
                <w:shd w:val="clear" w:color="auto" w:fill="E6E6E6"/>
              </w:rPr>
              <w:t>smyslovy</w:t>
            </w:r>
            <w:proofErr w:type="spellEnd"/>
            <w:r w:rsidR="00CA4916">
              <w:rPr>
                <w:sz w:val="16"/>
                <w:szCs w:val="16"/>
                <w:shd w:val="clear" w:color="auto" w:fill="E6E6E6"/>
              </w:rPr>
              <w:t xml:space="preserve">́m, </w:t>
            </w:r>
            <w:proofErr w:type="spellStart"/>
            <w:r w:rsidR="00CA4916">
              <w:rPr>
                <w:sz w:val="16"/>
                <w:szCs w:val="16"/>
                <w:shd w:val="clear" w:color="auto" w:fill="E6E6E6"/>
              </w:rPr>
              <w:t>tě</w:t>
            </w:r>
            <w:r>
              <w:rPr>
                <w:sz w:val="16"/>
                <w:szCs w:val="16"/>
                <w:shd w:val="clear" w:color="auto" w:fill="E6E6E6"/>
              </w:rPr>
              <w:t>lesny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́m, s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chronicky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 duševním onemocněním,</w:t>
            </w:r>
          </w:p>
          <w:p w:rsidR="00DB1B92" w:rsidRDefault="007824CD" w:rsidP="00CA4916">
            <w:pPr>
              <w:pStyle w:val="Odstavecseseznamem"/>
              <w:numPr>
                <w:ilvl w:val="1"/>
                <w:numId w:val="16"/>
              </w:numPr>
              <w:spacing w:after="0" w:line="276" w:lineRule="auto"/>
              <w:ind w:left="227" w:hanging="170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v </w:t>
            </w:r>
            <w:r w:rsidR="008E48E7">
              <w:rPr>
                <w:sz w:val="16"/>
                <w:szCs w:val="16"/>
                <w:shd w:val="clear" w:color="auto" w:fill="E6E6E6"/>
              </w:rPr>
              <w:t>dlouhodobě  nepříznivém</w:t>
            </w:r>
            <w:r>
              <w:rPr>
                <w:sz w:val="16"/>
                <w:szCs w:val="16"/>
                <w:shd w:val="clear" w:color="auto" w:fill="E6E6E6"/>
              </w:rPr>
              <w:t xml:space="preserve"> zdrav.</w:t>
            </w:r>
            <w:r w:rsidR="008E48E7">
              <w:rPr>
                <w:sz w:val="16"/>
                <w:szCs w:val="16"/>
                <w:shd w:val="clear" w:color="auto" w:fill="E6E6E6"/>
              </w:rPr>
              <w:t xml:space="preserve"> </w:t>
            </w:r>
            <w:proofErr w:type="gramStart"/>
            <w:r w:rsidR="008E48E7">
              <w:rPr>
                <w:sz w:val="16"/>
                <w:szCs w:val="16"/>
                <w:shd w:val="clear" w:color="auto" w:fill="E6E6E6"/>
              </w:rPr>
              <w:t>stavu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>, jejichž dovednosti a schopnost</w:t>
            </w:r>
            <w:r w:rsidR="008E48E7">
              <w:rPr>
                <w:sz w:val="16"/>
                <w:szCs w:val="16"/>
                <w:shd w:val="clear" w:color="auto" w:fill="E6E6E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 w:rsidR="008E48E7">
              <w:rPr>
                <w:sz w:val="16"/>
                <w:szCs w:val="16"/>
                <w:shd w:val="clear" w:color="auto" w:fill="E6E6E6"/>
              </w:rPr>
              <w:t xml:space="preserve">jsou </w:t>
            </w:r>
            <w:proofErr w:type="spellStart"/>
            <w:r w:rsidR="008E48E7"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 w:rsidR="008E48E7">
              <w:rPr>
                <w:sz w:val="16"/>
                <w:szCs w:val="16"/>
                <w:shd w:val="clear" w:color="auto" w:fill="E6E6E6"/>
              </w:rPr>
              <w:t>́razně nižší v oblasti samostatnosti a uplatnitelnosti.</w:t>
            </w:r>
          </w:p>
        </w:tc>
      </w:tr>
      <w:tr w:rsidR="00110A68" w:rsidTr="00E128A6">
        <w:trPr>
          <w:trHeight w:val="3447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lastRenderedPageBreak/>
              <w:t>STŘEP – nízkoprahové zařízení pro neorganizované děti a mládež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Čáslavská 2092/12</w:t>
            </w:r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proofErr w:type="gramStart"/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 xml:space="preserve">737 01  </w:t>
            </w:r>
            <w:proofErr w:type="spellStart"/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́</w:t>
            </w:r>
            <w:proofErr w:type="gramEnd"/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 xml:space="preserve"> Těšín</w:t>
            </w:r>
          </w:p>
          <w:p w:rsidR="00DB1B92" w:rsidRPr="00C30863" w:rsidRDefault="008E48E7" w:rsidP="00E128A6">
            <w:pPr>
              <w:spacing w:after="0" w:line="240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0000FF"/>
                <w:sz w:val="16"/>
                <w:szCs w:val="16"/>
                <w:shd w:val="clear" w:color="auto" w:fill="E6E6E6"/>
              </w:rPr>
              <w:t>osavecz.weebly.com</w:t>
            </w:r>
          </w:p>
          <w:p w:rsidR="00DB1B92" w:rsidRPr="00C30863" w:rsidRDefault="008E48E7" w:rsidP="00E128A6">
            <w:pPr>
              <w:spacing w:before="60" w:after="60" w:line="276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8E48E7" w:rsidP="00E128A6">
            <w:pPr>
              <w:spacing w:before="60" w:after="6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 xml:space="preserve">Mgr. Kateřina </w:t>
            </w:r>
            <w:proofErr w:type="spellStart"/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Staroščáková</w:t>
            </w:r>
            <w:proofErr w:type="spellEnd"/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, vedoucí sociální služba</w:t>
            </w:r>
          </w:p>
          <w:p w:rsidR="00DB1B92" w:rsidRPr="00C30863" w:rsidRDefault="008E48E7" w:rsidP="00E128A6">
            <w:pPr>
              <w:spacing w:before="60" w:after="6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558 742 795</w:t>
            </w:r>
          </w:p>
          <w:p w:rsidR="00DB1B92" w:rsidRPr="00C30863" w:rsidRDefault="008106BB" w:rsidP="00E128A6">
            <w:pPr>
              <w:spacing w:before="60" w:after="60" w:line="276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39" w:history="1">
              <w:r w:rsidR="00C30863" w:rsidRPr="00C30863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strep@osave.cz</w:t>
              </w:r>
            </w:hyperlink>
            <w:r w:rsidR="00C30863" w:rsidRPr="00C30863">
              <w:rPr>
                <w:rFonts w:ascii="Times New Roman" w:hAnsi="Times New Roman"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2A5DC8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proofErr w:type="spellStart"/>
            <w:r w:rsidRPr="002A5DC8">
              <w:rPr>
                <w:b/>
                <w:sz w:val="16"/>
                <w:szCs w:val="16"/>
                <w:shd w:val="clear" w:color="auto" w:fill="E6E6E6"/>
              </w:rPr>
              <w:t>nízkoprahová</w:t>
            </w:r>
            <w:proofErr w:type="spellEnd"/>
            <w:r w:rsidRPr="002A5DC8">
              <w:rPr>
                <w:b/>
                <w:sz w:val="16"/>
                <w:szCs w:val="16"/>
                <w:shd w:val="clear" w:color="auto" w:fill="E6E6E6"/>
              </w:rPr>
              <w:t xml:space="preserve"> zařízení pro děti a mládež</w:t>
            </w:r>
          </w:p>
          <w:p w:rsidR="00DB1B92" w:rsidRPr="002A5DC8" w:rsidRDefault="008E48E7" w:rsidP="00E128A6">
            <w:pPr>
              <w:spacing w:before="60" w:after="60" w:line="276" w:lineRule="auto"/>
              <w:rPr>
                <w:sz w:val="18"/>
                <w:szCs w:val="18"/>
                <w:shd w:val="clear" w:color="auto" w:fill="E6E6E6"/>
              </w:rPr>
            </w:pPr>
            <w:r w:rsidRPr="002A5DC8">
              <w:rPr>
                <w:sz w:val="16"/>
                <w:szCs w:val="16"/>
                <w:shd w:val="clear" w:color="auto" w:fill="E6E6E6"/>
              </w:rPr>
              <w:t>kapacita 300 uživatelů ročně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Zařízení je určeno k aktivnímu a smysluplnému trávení volného času dětí a mládeže v sídlištním prostředí, které nejsou organizovány.</w:t>
            </w:r>
          </w:p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Středisko je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volně  přístupné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všem dětem z ulice, pro které pracovníci Střepu připravují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volnočasovy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 program a poskytují služby jako např. poradenství i přímou pomoc při řešení problémů v oblastech vzdělávání, orientace na trhu práce, při zprostředkování zaměstnání, kontaktu s odborníky, problémy ve vztazích v rodině, s vrstevníky, ve škole apod.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D065F3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D065F3">
              <w:rPr>
                <w:b/>
                <w:sz w:val="16"/>
                <w:szCs w:val="16"/>
                <w:shd w:val="clear" w:color="auto" w:fill="E6E6E6"/>
              </w:rPr>
              <w:t>děti a mládež ve věku od 6 do 26 let ohrožené společensky nežádoucími jevy</w:t>
            </w:r>
          </w:p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osoby žijící v sociálně 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vyloučeny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́ch lokalitách</w:t>
            </w:r>
          </w:p>
        </w:tc>
      </w:tr>
      <w:tr w:rsidR="00110A68" w:rsidTr="00E128A6">
        <w:trPr>
          <w:trHeight w:val="7672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Poradna Modrého kříže v ČR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Viaduktová 57/8</w:t>
            </w:r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737 01 Český Těšín</w:t>
            </w:r>
          </w:p>
          <w:p w:rsidR="00DB1B92" w:rsidRPr="00C30863" w:rsidRDefault="008106BB" w:rsidP="00E128A6">
            <w:pPr>
              <w:spacing w:after="0" w:line="276" w:lineRule="auto"/>
              <w:rPr>
                <w:color w:val="1155CC"/>
                <w:sz w:val="16"/>
                <w:szCs w:val="16"/>
                <w:shd w:val="clear" w:color="auto" w:fill="E6E6E6"/>
              </w:rPr>
            </w:pPr>
            <w:hyperlink r:id="rId40">
              <w:r w:rsidR="008E48E7" w:rsidRPr="00C30863">
                <w:rPr>
                  <w:color w:val="1155CC"/>
                  <w:sz w:val="16"/>
                  <w:szCs w:val="16"/>
                  <w:shd w:val="clear" w:color="auto" w:fill="E6E6E6"/>
                </w:rPr>
                <w:t>www.modrykriz.org</w:t>
              </w:r>
            </w:hyperlink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731 494 713</w:t>
            </w:r>
          </w:p>
          <w:p w:rsidR="00DB1B92" w:rsidRPr="00C30863" w:rsidRDefault="008E48E7" w:rsidP="00E128A6">
            <w:pPr>
              <w:spacing w:after="0" w:line="276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0000FF"/>
                <w:sz w:val="16"/>
                <w:szCs w:val="16"/>
                <w:shd w:val="clear" w:color="auto" w:fill="E6E6E6"/>
              </w:rPr>
              <w:t>tesin@modrykriz.org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C30863">
              <w:rPr>
                <w:b/>
                <w:sz w:val="16"/>
                <w:szCs w:val="16"/>
                <w:shd w:val="clear" w:color="auto" w:fill="E6E6E6"/>
              </w:rPr>
              <w:t>odborné sociální poradenství</w:t>
            </w:r>
          </w:p>
          <w:p w:rsidR="00DB1B92" w:rsidRPr="00C30863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C30863">
              <w:rPr>
                <w:b/>
                <w:sz w:val="16"/>
                <w:szCs w:val="16"/>
                <w:shd w:val="clear" w:color="auto" w:fill="E6E6E6"/>
              </w:rPr>
              <w:t>služby následné péče</w:t>
            </w:r>
          </w:p>
          <w:p w:rsidR="00DB1B92" w:rsidRDefault="008E48E7" w:rsidP="00E128A6">
            <w:pPr>
              <w:spacing w:before="60" w:after="60" w:line="276" w:lineRule="auto"/>
              <w:rPr>
                <w:sz w:val="18"/>
                <w:szCs w:val="18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okamžitá kapacita 1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Naším hlavním cílem je poskytování kvalitních služeb na odborné úrovni, které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podporují změnu životní situace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klientů  a jejich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návrat do samostatného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plnohodnotného života,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ktery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 nebude ovlivněn návykovou látkou. Poskytováním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našich služeb chceme pomoci našim klientům řešit sociální, psychické a zdravotní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obtíže, spojené s užíváním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návykovy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́ch látek.</w:t>
            </w:r>
          </w:p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1)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Poradenství –  Poskytnutí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informací dle potřeb klienta - sociální oblast,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 </w:t>
            </w:r>
            <w:r>
              <w:rPr>
                <w:sz w:val="16"/>
                <w:szCs w:val="16"/>
                <w:shd w:val="clear" w:color="auto" w:fill="E6E6E6"/>
              </w:rPr>
              <w:t xml:space="preserve">problematika závislosti, společné hledání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různy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́ch možností řešení klientovy situace,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podpora klienta ve vybraném způsobu řešení situace.</w:t>
            </w:r>
          </w:p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2) Individuální práce s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klientem –  Individuální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setkávání klienta a odborného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pracovníka (psychoterapeuta/psychologa), při kterém se formou rozhovoru pracuje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na problému klienta. Terapeut provází klienta problémem,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důležity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 prostředkem 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vztah pracovník</w:t>
            </w:r>
            <w:r w:rsidR="008F0C72">
              <w:rPr>
                <w:rFonts w:ascii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-</w:t>
            </w:r>
            <w:r w:rsidR="008F0C72">
              <w:rPr>
                <w:rFonts w:ascii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klient.</w:t>
            </w:r>
          </w:p>
          <w:p w:rsidR="00DB1B92" w:rsidRDefault="008E48E7" w:rsidP="008F226B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3) Skupinová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pr</w:t>
            </w:r>
            <w:r w:rsidR="008F226B">
              <w:rPr>
                <w:sz w:val="16"/>
                <w:szCs w:val="16"/>
                <w:shd w:val="clear" w:color="auto" w:fill="E6E6E6"/>
              </w:rPr>
              <w:t>áce –  Terapeutická</w:t>
            </w:r>
            <w:proofErr w:type="gramEnd"/>
            <w:r w:rsidR="008F226B">
              <w:rPr>
                <w:sz w:val="16"/>
                <w:szCs w:val="16"/>
                <w:shd w:val="clear" w:color="auto" w:fill="E6E6E6"/>
              </w:rPr>
              <w:t xml:space="preserve"> skupina (ča</w:t>
            </w:r>
            <w:r>
              <w:rPr>
                <w:sz w:val="16"/>
                <w:szCs w:val="16"/>
                <w:shd w:val="clear" w:color="auto" w:fill="E6E6E6"/>
              </w:rPr>
              <w:t>sově 1x</w:t>
            </w:r>
            <w:r w:rsidR="008F226B">
              <w:rPr>
                <w:rFonts w:ascii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/</w:t>
            </w:r>
            <w:r w:rsidR="008F226B">
              <w:rPr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14 dnů)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. </w:t>
            </w:r>
            <w:r>
              <w:rPr>
                <w:sz w:val="16"/>
                <w:szCs w:val="16"/>
                <w:shd w:val="clear" w:color="auto" w:fill="E6E6E6"/>
              </w:rPr>
              <w:t xml:space="preserve">Skupiny mají svá pravidla, jsou vedeny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odborny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 pracovníkem. Ve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skupině  jsou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muži i ženy různého věku a vzdělání, kteří vnímají potřebu podpory v abstinenci.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C30863">
              <w:rPr>
                <w:b/>
                <w:sz w:val="16"/>
                <w:szCs w:val="16"/>
                <w:shd w:val="clear" w:color="auto" w:fill="E6E6E6"/>
              </w:rPr>
              <w:t xml:space="preserve">Osoby starší patnácti let </w:t>
            </w:r>
            <w:r w:rsidRPr="00C30863">
              <w:rPr>
                <w:sz w:val="16"/>
                <w:szCs w:val="16"/>
                <w:shd w:val="clear" w:color="auto" w:fill="E6E6E6"/>
              </w:rPr>
              <w:t>ohrožené závislostí na alkoholu,</w:t>
            </w:r>
            <w:r w:rsidRPr="00C3086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jiny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́ch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návykovy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́ch látkách a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hráčsky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́ch aktivitách.</w:t>
            </w:r>
          </w:p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b/>
                <w:sz w:val="16"/>
                <w:szCs w:val="16"/>
                <w:shd w:val="clear" w:color="auto" w:fill="E6E6E6"/>
              </w:rPr>
              <w:t xml:space="preserve">Osoby starší patnácti let,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ktery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́m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še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 uvedené návykové</w:t>
            </w:r>
            <w:r w:rsidRPr="00C3086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 w:rsidRPr="00C30863">
              <w:rPr>
                <w:sz w:val="16"/>
                <w:szCs w:val="16"/>
                <w:shd w:val="clear" w:color="auto" w:fill="E6E6E6"/>
              </w:rPr>
              <w:t xml:space="preserve">chování jejich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bl</w:t>
            </w:r>
            <w:r w:rsidRPr="00C3086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>í</w:t>
            </w:r>
            <w:r w:rsidRPr="00C30863">
              <w:rPr>
                <w:sz w:val="16"/>
                <w:szCs w:val="16"/>
                <w:shd w:val="clear" w:color="auto" w:fill="E6E6E6"/>
              </w:rPr>
              <w:t>zky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 xml:space="preserve">́ch či </w:t>
            </w:r>
            <w:proofErr w:type="spellStart"/>
            <w:r w:rsidRPr="00C30863">
              <w:rPr>
                <w:sz w:val="16"/>
                <w:szCs w:val="16"/>
                <w:shd w:val="clear" w:color="auto" w:fill="E6E6E6"/>
              </w:rPr>
              <w:t>rodinny</w:t>
            </w:r>
            <w:proofErr w:type="spellEnd"/>
            <w:r w:rsidRPr="00C30863">
              <w:rPr>
                <w:sz w:val="16"/>
                <w:szCs w:val="16"/>
                <w:shd w:val="clear" w:color="auto" w:fill="E6E6E6"/>
              </w:rPr>
              <w:t>́ch příslušníku negativně ovlivňuje život a chtějí tuto situaci změnit</w:t>
            </w:r>
          </w:p>
        </w:tc>
      </w:tr>
      <w:tr w:rsidR="00110A68" w:rsidTr="00E128A6">
        <w:trPr>
          <w:trHeight w:val="3290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lastRenderedPageBreak/>
              <w:t xml:space="preserve">Terénní program </w:t>
            </w:r>
            <w:proofErr w:type="spellStart"/>
            <w:r>
              <w:rPr>
                <w:b/>
                <w:sz w:val="18"/>
                <w:szCs w:val="18"/>
                <w:shd w:val="clear" w:color="auto" w:fill="E6E6E6"/>
              </w:rPr>
              <w:t>Frýdecko</w:t>
            </w:r>
            <w:proofErr w:type="spellEnd"/>
            <w:r>
              <w:rPr>
                <w:b/>
                <w:sz w:val="18"/>
                <w:szCs w:val="18"/>
                <w:shd w:val="clear" w:color="auto" w:fill="E6E6E6"/>
              </w:rPr>
              <w:t>-</w:t>
            </w:r>
            <w:proofErr w:type="spellStart"/>
            <w:r>
              <w:rPr>
                <w:b/>
                <w:sz w:val="18"/>
                <w:szCs w:val="18"/>
                <w:shd w:val="clear" w:color="auto" w:fill="E6E6E6"/>
              </w:rPr>
              <w:t>Místecko</w:t>
            </w:r>
            <w:proofErr w:type="spellEnd"/>
            <w:r>
              <w:rPr>
                <w:b/>
                <w:sz w:val="18"/>
                <w:szCs w:val="18"/>
                <w:shd w:val="clear" w:color="auto" w:fill="E6E6E6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  <w:shd w:val="clear" w:color="auto" w:fill="E6E6E6"/>
              </w:rPr>
              <w:t>Renarkon</w:t>
            </w:r>
            <w:proofErr w:type="spellEnd"/>
            <w:r>
              <w:rPr>
                <w:b/>
                <w:sz w:val="18"/>
                <w:szCs w:val="18"/>
                <w:shd w:val="clear" w:color="auto" w:fill="E6E6E6"/>
              </w:rPr>
              <w:t>, o.p.s.)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Malé náměstí 104</w:t>
            </w:r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738 01 Frýdek-Místek</w:t>
            </w:r>
          </w:p>
          <w:p w:rsidR="00DB1B92" w:rsidRPr="00F606B8" w:rsidRDefault="008106BB" w:rsidP="00E128A6">
            <w:pPr>
              <w:spacing w:after="0" w:line="276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hyperlink r:id="rId41">
              <w:r w:rsidR="008E48E7" w:rsidRPr="00F606B8">
                <w:rPr>
                  <w:color w:val="0000FF"/>
                  <w:sz w:val="16"/>
                  <w:szCs w:val="16"/>
                  <w:shd w:val="clear" w:color="auto" w:fill="E6E6E6"/>
                </w:rPr>
                <w:t>www.renarkon.cz</w:t>
              </w:r>
            </w:hyperlink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723 141 029</w:t>
            </w:r>
          </w:p>
          <w:p w:rsidR="00DB1B92" w:rsidRPr="004D2C6F" w:rsidRDefault="008E48E7" w:rsidP="00E128A6">
            <w:pPr>
              <w:spacing w:after="0" w:line="276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4D2C6F">
              <w:rPr>
                <w:color w:val="0000FF"/>
                <w:sz w:val="16"/>
                <w:szCs w:val="16"/>
                <w:shd w:val="clear" w:color="auto" w:fill="E6E6E6"/>
              </w:rPr>
              <w:t>tpfm@renarkon.cz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B6394C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B6394C">
              <w:rPr>
                <w:b/>
                <w:sz w:val="16"/>
                <w:szCs w:val="16"/>
                <w:shd w:val="clear" w:color="auto" w:fill="E6E6E6"/>
              </w:rPr>
              <w:t>terénní program</w:t>
            </w:r>
          </w:p>
          <w:p w:rsidR="00DB1B92" w:rsidRDefault="008E48E7" w:rsidP="00E128A6">
            <w:pPr>
              <w:spacing w:before="60" w:after="60" w:line="276" w:lineRule="auto"/>
              <w:rPr>
                <w:sz w:val="18"/>
                <w:szCs w:val="18"/>
                <w:shd w:val="clear" w:color="auto" w:fill="E6E6E6"/>
              </w:rPr>
            </w:pPr>
            <w:r w:rsidRPr="00B6394C">
              <w:rPr>
                <w:sz w:val="16"/>
                <w:szCs w:val="16"/>
                <w:shd w:val="clear" w:color="auto" w:fill="E6E6E6"/>
              </w:rPr>
              <w:t>okamžitá kapacita 5 uživatelů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Posláním Terénního programu je aktivní vyhledávání a kontaktování osob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ohroženy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́ch závislostí na drogách a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patologicky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 hráčstvím v jejich přirozeném prostředí, snižování zdravotních a sociálních rizik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spojeny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́ch s užíváním drog a snaha o celkové zlepšení kvality života klientů, a to po zdravotní, sociální a psychické stránce a ochrana veřejnosti před negativními dopady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spojeny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́mi s jejich stylem života.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Svy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́mi aktivitami usilujeme o motivaci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uživatelů  drog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a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patologicky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́ch hráčů  směrem k zodpovědnějšímu chování vůči sobě  a svému okolí.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 w:rsidRPr="00D61EEA">
              <w:rPr>
                <w:b/>
                <w:sz w:val="16"/>
                <w:szCs w:val="16"/>
                <w:shd w:val="clear" w:color="auto" w:fill="E6E6E6"/>
              </w:rPr>
              <w:t>osoby</w:t>
            </w:r>
            <w:r>
              <w:rPr>
                <w:sz w:val="16"/>
                <w:szCs w:val="16"/>
                <w:shd w:val="clear" w:color="auto" w:fill="E6E6E6"/>
              </w:rPr>
              <w:t xml:space="preserve"> užívající návykové látky, experimentátoři, </w:t>
            </w:r>
            <w:r w:rsidRPr="00D61EEA">
              <w:rPr>
                <w:b/>
                <w:sz w:val="16"/>
                <w:szCs w:val="16"/>
                <w:shd w:val="clear" w:color="auto" w:fill="E6E6E6"/>
              </w:rPr>
              <w:t>od 15 let</w:t>
            </w: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E6E6E6"/>
              </w:rPr>
              <w:t xml:space="preserve"> </w:t>
            </w:r>
            <w:r w:rsidRPr="00D61EEA">
              <w:rPr>
                <w:b/>
                <w:sz w:val="16"/>
                <w:szCs w:val="16"/>
                <w:shd w:val="clear" w:color="auto" w:fill="E6E6E6"/>
              </w:rPr>
              <w:t>věku</w:t>
            </w:r>
            <w:r w:rsidRPr="00D61EEA">
              <w:rPr>
                <w:sz w:val="16"/>
                <w:szCs w:val="16"/>
                <w:shd w:val="clear" w:color="auto" w:fill="E6E6E6"/>
              </w:rPr>
              <w:t>,</w:t>
            </w:r>
          </w:p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jejich osoby blízké, rodiče, partneři</w:t>
            </w:r>
          </w:p>
        </w:tc>
      </w:tr>
      <w:tr w:rsidR="00110A68" w:rsidTr="00E128A6">
        <w:trPr>
          <w:trHeight w:val="6680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Středisko rané péče SPRP Ostrava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Havlíčkovo nábřeží 2728/38</w:t>
            </w:r>
            <w:r w:rsidRPr="00C30863">
              <w:rPr>
                <w:rFonts w:ascii="Times New Roman" w:eastAsia="Times New Roman" w:hAnsi="Times New Roman" w:cs="Times New Roman"/>
                <w:color w:val="343434"/>
                <w:sz w:val="16"/>
                <w:szCs w:val="16"/>
                <w:shd w:val="clear" w:color="auto" w:fill="E6E6E6"/>
              </w:rPr>
              <w:t xml:space="preserve">, </w:t>
            </w: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Ostrava</w:t>
            </w:r>
          </w:p>
          <w:p w:rsidR="00DB1B92" w:rsidRPr="00AC2937" w:rsidRDefault="008106BB" w:rsidP="00E128A6">
            <w:pPr>
              <w:spacing w:after="0" w:line="276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hyperlink r:id="rId42">
              <w:r w:rsidR="008E48E7" w:rsidRPr="00AC2937">
                <w:rPr>
                  <w:color w:val="0000FF"/>
                  <w:sz w:val="16"/>
                  <w:szCs w:val="16"/>
                  <w:shd w:val="clear" w:color="auto" w:fill="E6E6E6"/>
                </w:rPr>
                <w:t>www.ranapece.cz</w:t>
              </w:r>
            </w:hyperlink>
          </w:p>
          <w:p w:rsidR="00DB1B92" w:rsidRPr="00AC2937" w:rsidRDefault="008E48E7" w:rsidP="00E128A6">
            <w:pPr>
              <w:spacing w:after="0" w:line="276" w:lineRule="auto"/>
              <w:rPr>
                <w:color w:val="0000FF"/>
                <w:sz w:val="16"/>
                <w:szCs w:val="16"/>
                <w:u w:val="single"/>
                <w:shd w:val="clear" w:color="auto" w:fill="E6E6E6"/>
              </w:rPr>
            </w:pPr>
            <w:r w:rsidRPr="00AC2937">
              <w:rPr>
                <w:color w:val="0000FF"/>
                <w:sz w:val="16"/>
                <w:szCs w:val="16"/>
                <w:u w:val="single"/>
                <w:shd w:val="clear" w:color="auto" w:fill="E6E6E6"/>
              </w:rPr>
              <w:t xml:space="preserve"> </w:t>
            </w:r>
          </w:p>
          <w:p w:rsidR="00DB1B92" w:rsidRPr="00C30863" w:rsidRDefault="008E48E7" w:rsidP="00E128A6">
            <w:pPr>
              <w:spacing w:after="0" w:line="276" w:lineRule="auto"/>
              <w:rPr>
                <w:color w:val="343434"/>
                <w:sz w:val="16"/>
                <w:szCs w:val="16"/>
                <w:shd w:val="clear" w:color="auto" w:fill="E6E6E6"/>
              </w:rPr>
            </w:pPr>
            <w:r w:rsidRPr="00C30863">
              <w:rPr>
                <w:color w:val="343434"/>
                <w:sz w:val="16"/>
                <w:szCs w:val="16"/>
                <w:shd w:val="clear" w:color="auto" w:fill="E6E6E6"/>
              </w:rPr>
              <w:t>596 112 473</w:t>
            </w:r>
          </w:p>
          <w:p w:rsidR="00DB1B92" w:rsidRPr="00AC2937" w:rsidRDefault="008E48E7" w:rsidP="00E128A6">
            <w:pPr>
              <w:spacing w:after="0" w:line="276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AC2937">
              <w:rPr>
                <w:color w:val="0000FF"/>
                <w:sz w:val="16"/>
                <w:szCs w:val="16"/>
                <w:shd w:val="clear" w:color="auto" w:fill="E6E6E6"/>
              </w:rPr>
              <w:t>ostrava@ranapece.cz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AC2937" w:rsidRDefault="008E48E7" w:rsidP="00E128A6">
            <w:pPr>
              <w:spacing w:before="60" w:after="60" w:line="276" w:lineRule="auto"/>
              <w:rPr>
                <w:b/>
                <w:sz w:val="16"/>
                <w:szCs w:val="16"/>
                <w:shd w:val="clear" w:color="auto" w:fill="E6E6E6"/>
              </w:rPr>
            </w:pPr>
            <w:r w:rsidRPr="00AC2937">
              <w:rPr>
                <w:b/>
                <w:sz w:val="16"/>
                <w:szCs w:val="16"/>
                <w:shd w:val="clear" w:color="auto" w:fill="E6E6E6"/>
              </w:rPr>
              <w:t>raná péče</w:t>
            </w:r>
          </w:p>
          <w:p w:rsidR="00DB1B92" w:rsidRDefault="008E48E7" w:rsidP="00E128A6">
            <w:pPr>
              <w:spacing w:before="60" w:after="60" w:line="276" w:lineRule="auto"/>
              <w:rPr>
                <w:sz w:val="18"/>
                <w:szCs w:val="18"/>
                <w:shd w:val="clear" w:color="auto" w:fill="E6E6E6"/>
              </w:rPr>
            </w:pPr>
            <w:r w:rsidRPr="00AC2937">
              <w:rPr>
                <w:sz w:val="16"/>
                <w:szCs w:val="16"/>
                <w:shd w:val="clear" w:color="auto" w:fill="E6E6E6"/>
              </w:rPr>
              <w:t>kapacita v Českém Těšíně 2 - 3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Služby střediska rané péče jsou určeny rodinám, které vychovávají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dítě  ve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věku do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let a které se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poty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ká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 se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zrakovy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 nebo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kombinovany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 postižením nebo je jeho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́voj v oblasti zrakového vnímání ohrožen. Středisko rané péče poskytuje podporu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rodině a podporuje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́voj dítěte. Pomoc rodině poskytuje zejména v období, kdy 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rodiče vyrovnávají s informací o potížích dítěte a potřebují dobře porozumět situaci,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aby mohli co nejlépe podporovat další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́voj dítěte a dokázali jako rodina tuto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situaci zvládnout. Raná péče je poskytována převážně terénní formou – tzn., že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odborní poradci dojíždějí za rodinami do místa jejich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bydliště  a poskytují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konzultace přímo v domácnosti rodiny. Konzultace se podle potřeby rodiny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zaměřují na zrakovou stimulaci a trénink, na podporu celkového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́voje dítěte, 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nalezení vhodného způsobu komunikace mezi dítětem a okolím, na poradenství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k </w:t>
            </w:r>
            <w:proofErr w:type="spellStart"/>
            <w:proofErr w:type="gramStart"/>
            <w:r>
              <w:rPr>
                <w:sz w:val="16"/>
                <w:szCs w:val="16"/>
                <w:shd w:val="clear" w:color="auto" w:fill="E6E6E6"/>
              </w:rPr>
              <w:t>dostupny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pomůckám a terapiím, na pomoc při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běru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 školky či školy apod.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0E432D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0E432D">
              <w:rPr>
                <w:b/>
                <w:sz w:val="16"/>
                <w:szCs w:val="16"/>
                <w:shd w:val="clear" w:color="auto" w:fill="E6E6E6"/>
              </w:rPr>
              <w:t>rodin</w:t>
            </w:r>
            <w:r w:rsidRPr="000E432D">
              <w:rPr>
                <w:rFonts w:eastAsia="Times New Roman" w:cs="Times New Roman"/>
                <w:b/>
                <w:sz w:val="16"/>
                <w:szCs w:val="16"/>
                <w:shd w:val="clear" w:color="auto" w:fill="E6E6E6"/>
              </w:rPr>
              <w:t>y</w:t>
            </w:r>
            <w:r w:rsidRPr="000E432D">
              <w:rPr>
                <w:b/>
                <w:sz w:val="16"/>
                <w:szCs w:val="16"/>
                <w:shd w:val="clear" w:color="auto" w:fill="E6E6E6"/>
              </w:rPr>
              <w:t xml:space="preserve"> s dětmi se </w:t>
            </w:r>
            <w:proofErr w:type="spellStart"/>
            <w:r w:rsidRPr="000E432D">
              <w:rPr>
                <w:b/>
                <w:sz w:val="16"/>
                <w:szCs w:val="16"/>
                <w:shd w:val="clear" w:color="auto" w:fill="E6E6E6"/>
              </w:rPr>
              <w:t>zrakovy</w:t>
            </w:r>
            <w:proofErr w:type="spellEnd"/>
            <w:r w:rsidRPr="000E432D">
              <w:rPr>
                <w:b/>
                <w:sz w:val="16"/>
                <w:szCs w:val="16"/>
                <w:shd w:val="clear" w:color="auto" w:fill="E6E6E6"/>
              </w:rPr>
              <w:t>́m postižením od sedmi let věku</w:t>
            </w:r>
          </w:p>
          <w:p w:rsidR="00DB1B92" w:rsidRDefault="003D11FB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b/>
                <w:sz w:val="16"/>
                <w:szCs w:val="16"/>
                <w:shd w:val="clear" w:color="auto" w:fill="E6E6E6"/>
              </w:rPr>
              <w:t>rodiny</w:t>
            </w:r>
            <w:r w:rsidR="008E48E7" w:rsidRPr="00AC2937">
              <w:rPr>
                <w:b/>
                <w:sz w:val="16"/>
                <w:szCs w:val="16"/>
                <w:shd w:val="clear" w:color="auto" w:fill="E6E6E6"/>
              </w:rPr>
              <w:t xml:space="preserve"> s dětmi s </w:t>
            </w:r>
            <w:proofErr w:type="spellStart"/>
            <w:r w:rsidR="008E48E7" w:rsidRPr="00AC2937">
              <w:rPr>
                <w:b/>
                <w:sz w:val="16"/>
                <w:szCs w:val="16"/>
                <w:shd w:val="clear" w:color="auto" w:fill="E6E6E6"/>
              </w:rPr>
              <w:t>kombinovany</w:t>
            </w:r>
            <w:proofErr w:type="spellEnd"/>
            <w:r w:rsidR="008E48E7" w:rsidRPr="00AC2937">
              <w:rPr>
                <w:b/>
                <w:sz w:val="16"/>
                <w:szCs w:val="16"/>
                <w:shd w:val="clear" w:color="auto" w:fill="E6E6E6"/>
              </w:rPr>
              <w:t>́m postižením do sedmi let</w:t>
            </w:r>
            <w:r w:rsidR="008E48E7" w:rsidRPr="00AC2937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E6E6E6"/>
              </w:rPr>
              <w:t xml:space="preserve"> </w:t>
            </w:r>
            <w:r w:rsidR="008E48E7" w:rsidRPr="00AC2937">
              <w:rPr>
                <w:b/>
                <w:sz w:val="16"/>
                <w:szCs w:val="16"/>
                <w:shd w:val="clear" w:color="auto" w:fill="E6E6E6"/>
              </w:rPr>
              <w:t>věku</w:t>
            </w:r>
            <w:r w:rsidR="008E48E7">
              <w:rPr>
                <w:sz w:val="16"/>
                <w:szCs w:val="16"/>
                <w:shd w:val="clear" w:color="auto" w:fill="E6E6E6"/>
              </w:rPr>
              <w:t xml:space="preserve"> (při</w:t>
            </w:r>
            <w:r w:rsidR="008E48E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>č</w:t>
            </w:r>
            <w:r w:rsidR="008E48E7">
              <w:rPr>
                <w:sz w:val="16"/>
                <w:szCs w:val="16"/>
                <w:shd w:val="clear" w:color="auto" w:fill="E6E6E6"/>
              </w:rPr>
              <w:t>emž postižení je také v oblasti zrakového</w:t>
            </w:r>
            <w:r w:rsidR="008E48E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 w:rsidR="008E48E7">
              <w:rPr>
                <w:sz w:val="16"/>
                <w:szCs w:val="16"/>
                <w:shd w:val="clear" w:color="auto" w:fill="E6E6E6"/>
              </w:rPr>
              <w:t xml:space="preserve">vnímání a rodiče </w:t>
            </w:r>
            <w:proofErr w:type="gramStart"/>
            <w:r w:rsidR="008E48E7">
              <w:rPr>
                <w:sz w:val="16"/>
                <w:szCs w:val="16"/>
                <w:shd w:val="clear" w:color="auto" w:fill="E6E6E6"/>
              </w:rPr>
              <w:t xml:space="preserve">ho </w:t>
            </w:r>
            <w:r w:rsidR="008E48E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 w:rsidR="008E48E7">
              <w:rPr>
                <w:sz w:val="16"/>
                <w:szCs w:val="16"/>
                <w:shd w:val="clear" w:color="auto" w:fill="E6E6E6"/>
              </w:rPr>
              <w:t>považují</w:t>
            </w:r>
            <w:proofErr w:type="gramEnd"/>
            <w:r w:rsidR="008E48E7">
              <w:rPr>
                <w:sz w:val="16"/>
                <w:szCs w:val="16"/>
                <w:shd w:val="clear" w:color="auto" w:fill="E6E6E6"/>
              </w:rPr>
              <w:t xml:space="preserve"> za převažující nebo pro dítě</w:t>
            </w:r>
            <w:r w:rsidR="008E48E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 w:rsidR="008E48E7">
              <w:rPr>
                <w:sz w:val="16"/>
                <w:szCs w:val="16"/>
                <w:shd w:val="clear" w:color="auto" w:fill="E6E6E6"/>
              </w:rPr>
              <w:t xml:space="preserve"> určující v daném období jeho </w:t>
            </w:r>
            <w:proofErr w:type="spellStart"/>
            <w:r w:rsidR="008E48E7"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 w:rsidR="008E48E7">
              <w:rPr>
                <w:sz w:val="16"/>
                <w:szCs w:val="16"/>
                <w:shd w:val="clear" w:color="auto" w:fill="E6E6E6"/>
              </w:rPr>
              <w:t>́voje)</w:t>
            </w:r>
          </w:p>
          <w:p w:rsidR="00DB1B92" w:rsidRDefault="003D11FB" w:rsidP="003D11FB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>
              <w:rPr>
                <w:b/>
                <w:sz w:val="16"/>
                <w:szCs w:val="16"/>
                <w:shd w:val="clear" w:color="auto" w:fill="E6E6E6"/>
              </w:rPr>
              <w:t>rodiny</w:t>
            </w:r>
            <w:r w:rsidR="008E48E7" w:rsidRPr="00AC2937">
              <w:rPr>
                <w:b/>
                <w:sz w:val="16"/>
                <w:szCs w:val="16"/>
                <w:shd w:val="clear" w:color="auto" w:fill="E6E6E6"/>
              </w:rPr>
              <w:t xml:space="preserve"> s dětmi do sedmi let věku</w:t>
            </w:r>
            <w:r w:rsidR="008E48E7">
              <w:rPr>
                <w:sz w:val="16"/>
                <w:szCs w:val="16"/>
                <w:shd w:val="clear" w:color="auto" w:fill="E6E6E6"/>
              </w:rPr>
              <w:t xml:space="preserve">, kde je </w:t>
            </w:r>
            <w:proofErr w:type="spellStart"/>
            <w:r w:rsidR="008E48E7"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 w:rsidR="008E48E7">
              <w:rPr>
                <w:sz w:val="16"/>
                <w:szCs w:val="16"/>
                <w:shd w:val="clear" w:color="auto" w:fill="E6E6E6"/>
              </w:rPr>
              <w:t>́voj dítěte</w:t>
            </w:r>
            <w:r w:rsidR="008E48E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 w:rsidR="008E48E7">
              <w:rPr>
                <w:sz w:val="16"/>
                <w:szCs w:val="16"/>
                <w:shd w:val="clear" w:color="auto" w:fill="E6E6E6"/>
              </w:rPr>
              <w:t>v oblasti zrakového vnímání v důsledku jeho</w:t>
            </w:r>
            <w:r w:rsidR="008E48E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 w:rsidR="008E48E7">
              <w:rPr>
                <w:sz w:val="16"/>
                <w:szCs w:val="16"/>
                <w:shd w:val="clear" w:color="auto" w:fill="E6E6E6"/>
              </w:rPr>
              <w:t>nepříznivého zdravotního stavu ohrožen</w:t>
            </w:r>
          </w:p>
        </w:tc>
      </w:tr>
      <w:tr w:rsidR="00110A68" w:rsidTr="00E128A6">
        <w:trPr>
          <w:trHeight w:val="5019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proofErr w:type="spellStart"/>
            <w:r>
              <w:rPr>
                <w:b/>
                <w:sz w:val="18"/>
                <w:szCs w:val="18"/>
                <w:shd w:val="clear" w:color="auto" w:fill="E6E6E6"/>
              </w:rPr>
              <w:lastRenderedPageBreak/>
              <w:t>Tyfloservis</w:t>
            </w:r>
            <w:proofErr w:type="spellEnd"/>
            <w:r>
              <w:rPr>
                <w:b/>
                <w:sz w:val="18"/>
                <w:szCs w:val="18"/>
                <w:shd w:val="clear" w:color="auto" w:fill="E6E6E6"/>
              </w:rPr>
              <w:t>, o.p.s. – Krajské ambulantní středisko Ostrava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Sadová 5, Ostrava</w:t>
            </w:r>
          </w:p>
          <w:p w:rsidR="00DB1B92" w:rsidRPr="00AC2937" w:rsidRDefault="008106BB" w:rsidP="00E128A6">
            <w:pPr>
              <w:spacing w:after="0" w:line="276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hyperlink r:id="rId43">
              <w:r w:rsidR="008E48E7" w:rsidRPr="00AC2937">
                <w:rPr>
                  <w:color w:val="0000FF"/>
                  <w:sz w:val="16"/>
                  <w:szCs w:val="16"/>
                  <w:shd w:val="clear" w:color="auto" w:fill="E6E6E6"/>
                </w:rPr>
                <w:t>www.tyfloservis.cz</w:t>
              </w:r>
            </w:hyperlink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 xml:space="preserve"> </w:t>
            </w:r>
          </w:p>
          <w:p w:rsidR="00DB1B92" w:rsidRPr="00C30863" w:rsidRDefault="008E48E7" w:rsidP="00E128A6">
            <w:pPr>
              <w:spacing w:after="0" w:line="276" w:lineRule="auto"/>
              <w:rPr>
                <w:sz w:val="16"/>
                <w:szCs w:val="16"/>
                <w:shd w:val="clear" w:color="auto" w:fill="E6E6E6"/>
              </w:rPr>
            </w:pPr>
            <w:r w:rsidRPr="00C30863">
              <w:rPr>
                <w:sz w:val="16"/>
                <w:szCs w:val="16"/>
                <w:shd w:val="clear" w:color="auto" w:fill="E6E6E6"/>
              </w:rPr>
              <w:t>596 783 227</w:t>
            </w:r>
          </w:p>
          <w:p w:rsidR="00DB1B92" w:rsidRPr="00AC2937" w:rsidRDefault="008E48E7" w:rsidP="00E128A6">
            <w:pPr>
              <w:spacing w:after="0" w:line="276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AC2937">
              <w:rPr>
                <w:color w:val="0000FF"/>
                <w:sz w:val="16"/>
                <w:szCs w:val="16"/>
                <w:shd w:val="clear" w:color="auto" w:fill="E6E6E6"/>
              </w:rPr>
              <w:t>ostrava@tyfloservis.cz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sociální rehabilitace</w:t>
            </w:r>
          </w:p>
          <w:p w:rsidR="00DB1B92" w:rsidRDefault="008E48E7" w:rsidP="00E128A6">
            <w:pPr>
              <w:spacing w:before="60" w:after="6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kapacita 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Podpora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nevidomy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́ch a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slabozraky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́ch lidí na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cestě  k jejich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samostatnému a nezávislému životu. Služby zahrnují:</w:t>
            </w:r>
          </w:p>
          <w:p w:rsidR="00DB1B92" w:rsidRDefault="008E48E7" w:rsidP="005C5EDF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poradenství,</w:t>
            </w:r>
          </w:p>
          <w:p w:rsidR="00DB1B92" w:rsidRDefault="008E48E7" w:rsidP="005C5EDF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6"/>
                <w:szCs w:val="16"/>
                <w:shd w:val="clear" w:color="auto" w:fill="E6E6E6"/>
              </w:rPr>
            </w:pPr>
            <w:proofErr w:type="spellStart"/>
            <w:r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běr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vhodny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́ch pomůcek, seznámení se sortimentem speciálních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opticky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́ch, rehabilitačních, kompenzačních I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jiny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́ch pomůcek a s možnostmi</w:t>
            </w:r>
            <w:r w:rsidR="003D11FB">
              <w:rPr>
                <w:sz w:val="16"/>
                <w:szCs w:val="16"/>
                <w:shd w:val="clear" w:color="auto" w:fill="E6E6E6"/>
              </w:rPr>
              <w:t xml:space="preserve"> jejich získání</w:t>
            </w:r>
          </w:p>
          <w:p w:rsidR="00DB1B92" w:rsidRDefault="008E48E7" w:rsidP="005C5EDF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dlouhodobé rehabilitační kurzy, které souvisí s nácvikem dovedností</w:t>
            </w:r>
          </w:p>
          <w:p w:rsidR="00DB1B92" w:rsidRDefault="008E48E7" w:rsidP="005C5EDF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215" w:hanging="215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kurz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sebeobsluhy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 zahrnující péči o sebe, členy rodiny, domácnost.</w:t>
            </w:r>
          </w:p>
          <w:p w:rsidR="00DB1B92" w:rsidRDefault="008E48E7" w:rsidP="005C5EDF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Mezi další kurzy patří kurz prostorové orientace a samostatného pohybu, kurz psaní na stroji č i klávesnici počítače, kurz čtení a psaní Braillova bodového písma a kurz nácviku vlastnoručního podpisu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atd..</w:t>
            </w:r>
            <w:proofErr w:type="gramEnd"/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sz w:val="16"/>
                <w:szCs w:val="16"/>
                <w:shd w:val="clear" w:color="auto" w:fill="E6E6E6"/>
              </w:rPr>
            </w:pPr>
            <w:r w:rsidRPr="00AC2937">
              <w:rPr>
                <w:b/>
                <w:sz w:val="16"/>
                <w:szCs w:val="16"/>
                <w:shd w:val="clear" w:color="auto" w:fill="E6E6E6"/>
              </w:rPr>
              <w:t>Lidé ve věku 15 a více let</w:t>
            </w:r>
            <w:r>
              <w:rPr>
                <w:sz w:val="16"/>
                <w:szCs w:val="16"/>
                <w:shd w:val="clear" w:color="auto" w:fill="E6E6E6"/>
              </w:rPr>
              <w:t xml:space="preserve">, kteří mají vážné potíže se zrakem, kombinované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případně  s dalším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zdravotním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postižením.</w:t>
            </w:r>
          </w:p>
          <w:p w:rsidR="00DB1B92" w:rsidRDefault="008E48E7" w:rsidP="00E128A6">
            <w:pPr>
              <w:spacing w:after="0" w:line="276" w:lineRule="auto"/>
              <w:ind w:left="360" w:hanging="220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a)</w:t>
            </w:r>
            <w:r>
              <w:rPr>
                <w:sz w:val="14"/>
                <w:szCs w:val="14"/>
                <w:shd w:val="clear" w:color="auto" w:fill="E6E6E6"/>
              </w:rPr>
              <w:tab/>
            </w:r>
            <w:r>
              <w:rPr>
                <w:sz w:val="16"/>
                <w:szCs w:val="16"/>
                <w:shd w:val="clear" w:color="auto" w:fill="E6E6E6"/>
              </w:rPr>
              <w:t xml:space="preserve">lidé se zdravotním postižením – osoby se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zrakovy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postižením, vč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. </w:t>
            </w:r>
            <w:r>
              <w:rPr>
                <w:sz w:val="16"/>
                <w:szCs w:val="16"/>
                <w:shd w:val="clear" w:color="auto" w:fill="E6E6E6"/>
              </w:rPr>
              <w:t xml:space="preserve">osob s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kombinovany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 postižením (zrakové + další postižení)</w:t>
            </w:r>
          </w:p>
          <w:p w:rsidR="00DB1B92" w:rsidRDefault="008E48E7" w:rsidP="00E128A6">
            <w:pPr>
              <w:spacing w:after="0" w:line="276" w:lineRule="auto"/>
              <w:ind w:left="360" w:hanging="220"/>
              <w:rPr>
                <w:sz w:val="16"/>
                <w:szCs w:val="16"/>
                <w:shd w:val="clear" w:color="auto" w:fill="E6E6E6"/>
              </w:rPr>
            </w:pPr>
            <w:proofErr w:type="gramStart"/>
            <w:r>
              <w:rPr>
                <w:sz w:val="16"/>
                <w:szCs w:val="16"/>
                <w:shd w:val="clear" w:color="auto" w:fill="E6E6E6"/>
              </w:rPr>
              <w:t>b)</w:t>
            </w:r>
            <w:r>
              <w:rPr>
                <w:sz w:val="14"/>
                <w:szCs w:val="14"/>
                <w:shd w:val="clear" w:color="auto" w:fill="E6E6E6"/>
              </w:rPr>
              <w:t xml:space="preserve">   </w:t>
            </w:r>
            <w:r>
              <w:rPr>
                <w:sz w:val="16"/>
                <w:szCs w:val="16"/>
                <w:shd w:val="clear" w:color="auto" w:fill="E6E6E6"/>
              </w:rPr>
              <w:t>věková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kategorie klientů  15 a více let</w:t>
            </w:r>
          </w:p>
        </w:tc>
      </w:tr>
    </w:tbl>
    <w:p w:rsidR="00DB1B92" w:rsidRPr="008E6C74" w:rsidRDefault="008E48E7" w:rsidP="000F512E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>Zdroj: PRŮVODCE sociálními službami města Český Těšín, prosinec 2016 (dostupné na</w:t>
      </w:r>
      <w:hyperlink r:id="rId44">
        <w:r w:rsidRPr="008E6C74">
          <w:rPr>
            <w:i/>
            <w:color w:val="auto"/>
            <w:sz w:val="18"/>
          </w:rPr>
          <w:t xml:space="preserve"> </w:t>
        </w:r>
      </w:hyperlink>
      <w:hyperlink r:id="rId45">
        <w:r w:rsidRPr="008E6C74">
          <w:rPr>
            <w:i/>
            <w:color w:val="auto"/>
            <w:sz w:val="18"/>
          </w:rPr>
          <w:t>http://www.tesin.cz/wp-content/uploads/2013/08/Průvodce-sociáln%C3%ADmi-službami-prosinec-20161.pdf</w:t>
        </w:r>
      </w:hyperlink>
      <w:r w:rsidRPr="008E6C74">
        <w:rPr>
          <w:i/>
          <w:color w:val="auto"/>
          <w:sz w:val="18"/>
        </w:rPr>
        <w:t>)</w:t>
      </w:r>
    </w:p>
    <w:p w:rsidR="00DB1B92" w:rsidRDefault="00DB1B92">
      <w:pPr>
        <w:rPr>
          <w:rFonts w:ascii="Times New Roman" w:hAnsi="Times New Roman" w:cs="Times New Roman"/>
        </w:rPr>
      </w:pPr>
    </w:p>
    <w:p w:rsidR="00F606B8" w:rsidRPr="00770EE5" w:rsidRDefault="00F606B8" w:rsidP="00F606B8">
      <w:pPr>
        <w:spacing w:before="120" w:after="120"/>
        <w:jc w:val="both"/>
        <w:rPr>
          <w:rFonts w:cs="Times New Roman"/>
        </w:rPr>
      </w:pPr>
      <w:r w:rsidRPr="00770EE5">
        <w:t xml:space="preserve">Kromě výše uvedených sociálních </w:t>
      </w:r>
      <w:r w:rsidR="009F6D50" w:rsidRPr="00770EE5">
        <w:t xml:space="preserve">služeb jsou na území SO ORP </w:t>
      </w:r>
      <w:r w:rsidR="009F6D50" w:rsidRPr="00770EE5">
        <w:rPr>
          <w:rFonts w:cs="Times New Roman"/>
        </w:rPr>
        <w:t xml:space="preserve">Český Těšín </w:t>
      </w:r>
      <w:r w:rsidRPr="00770EE5">
        <w:t xml:space="preserve">dostupné také další sociální </w:t>
      </w:r>
      <w:r w:rsidR="00770EE5" w:rsidRPr="00770EE5">
        <w:rPr>
          <w:rFonts w:cs="Times New Roman"/>
        </w:rPr>
        <w:t xml:space="preserve">a obdobné </w:t>
      </w:r>
      <w:r w:rsidRPr="00770EE5">
        <w:t>služby</w:t>
      </w:r>
      <w:r w:rsidRPr="00770EE5">
        <w:rPr>
          <w:rFonts w:cs="Times New Roman"/>
        </w:rPr>
        <w:t xml:space="preserve">, které však nejsou primárně směřovány na děti, mládež a rodiče, ale jsou </w:t>
      </w:r>
      <w:r w:rsidR="009F6D50" w:rsidRPr="00770EE5">
        <w:t xml:space="preserve">touto cílovou skupinou </w:t>
      </w:r>
      <w:r w:rsidRPr="00770EE5">
        <w:rPr>
          <w:rFonts w:cs="Times New Roman"/>
        </w:rPr>
        <w:t>využitelné v případě odpovídající nepříznivé sociální situace</w:t>
      </w:r>
      <w:r w:rsidR="009F6D50" w:rsidRPr="00770EE5">
        <w:rPr>
          <w:rFonts w:cs="Times New Roman"/>
        </w:rPr>
        <w:t xml:space="preserve"> </w:t>
      </w:r>
      <w:r w:rsidRPr="00770EE5">
        <w:t xml:space="preserve">– jde např. </w:t>
      </w:r>
      <w:r w:rsidR="007352AB">
        <w:rPr>
          <w:rFonts w:cs="Times New Roman"/>
        </w:rPr>
        <w:t>o </w:t>
      </w:r>
      <w:r w:rsidRPr="00770EE5">
        <w:rPr>
          <w:rFonts w:cs="Times New Roman"/>
        </w:rPr>
        <w:t>ošetřovatelskou službu, půjčovny kompenzačních pomůcek, nabídku malometrážní</w:t>
      </w:r>
      <w:r w:rsidR="00770EE5" w:rsidRPr="00770EE5">
        <w:rPr>
          <w:rFonts w:cs="Times New Roman"/>
        </w:rPr>
        <w:t>ch</w:t>
      </w:r>
      <w:r w:rsidRPr="00770EE5">
        <w:rPr>
          <w:rFonts w:cs="Times New Roman"/>
        </w:rPr>
        <w:t xml:space="preserve"> bytů, služby mobilního </w:t>
      </w:r>
      <w:proofErr w:type="spellStart"/>
      <w:r w:rsidRPr="00770EE5">
        <w:rPr>
          <w:rFonts w:cs="Times New Roman"/>
        </w:rPr>
        <w:t>hospicu</w:t>
      </w:r>
      <w:proofErr w:type="spellEnd"/>
      <w:r w:rsidRPr="00770EE5">
        <w:rPr>
          <w:rFonts w:cs="Times New Roman"/>
        </w:rPr>
        <w:t xml:space="preserve"> apod.  </w:t>
      </w:r>
    </w:p>
    <w:p w:rsidR="00DB1B92" w:rsidRDefault="00DB1B92"/>
    <w:p w:rsidR="00DB1B92" w:rsidRPr="008E6C74" w:rsidRDefault="00C51F0C" w:rsidP="00C51F0C">
      <w:pPr>
        <w:pStyle w:val="Titulek"/>
        <w:rPr>
          <w:b/>
          <w:color w:val="auto"/>
        </w:rPr>
      </w:pPr>
      <w:bookmarkStart w:id="85" w:name="_Toc354649691"/>
      <w:r w:rsidRPr="008E6C74">
        <w:rPr>
          <w:color w:val="auto"/>
        </w:rPr>
        <w:t xml:space="preserve">Tabulka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Tabulka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15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="008E48E7" w:rsidRPr="008E6C74">
        <w:rPr>
          <w:b/>
          <w:color w:val="auto"/>
        </w:rPr>
        <w:t xml:space="preserve">Další zařízení </w:t>
      </w:r>
      <w:r w:rsidRPr="008E6C74">
        <w:rPr>
          <w:b/>
          <w:color w:val="auto"/>
        </w:rPr>
        <w:t>poskytující</w:t>
      </w:r>
      <w:r w:rsidR="008E48E7" w:rsidRPr="008E6C74">
        <w:rPr>
          <w:b/>
          <w:color w:val="auto"/>
        </w:rPr>
        <w:t xml:space="preserve"> podporu</w:t>
      </w:r>
      <w:r w:rsidR="006C7D84" w:rsidRPr="008E6C74">
        <w:rPr>
          <w:b/>
          <w:color w:val="auto"/>
        </w:rPr>
        <w:t xml:space="preserve"> a služby</w:t>
      </w:r>
      <w:r w:rsidR="008E48E7" w:rsidRPr="008E6C74">
        <w:rPr>
          <w:b/>
          <w:color w:val="auto"/>
        </w:rPr>
        <w:t xml:space="preserve"> </w:t>
      </w:r>
      <w:r w:rsidR="006C7D84" w:rsidRPr="008E6C74">
        <w:rPr>
          <w:b/>
          <w:color w:val="auto"/>
        </w:rPr>
        <w:t>určené pro děti, mládež a jejich rodiče</w:t>
      </w:r>
      <w:bookmarkEnd w:id="85"/>
    </w:p>
    <w:tbl>
      <w:tblPr>
        <w:tblStyle w:val="ad"/>
        <w:tblW w:w="909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01"/>
        <w:gridCol w:w="2094"/>
        <w:gridCol w:w="3105"/>
        <w:gridCol w:w="2190"/>
      </w:tblGrid>
      <w:tr w:rsidR="00DB1B92" w:rsidTr="00CC52FB">
        <w:trPr>
          <w:trHeight w:val="780"/>
        </w:trPr>
        <w:tc>
          <w:tcPr>
            <w:tcW w:w="170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Název organizace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Kontaktní údaje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Charakteristika služby</w:t>
            </w:r>
          </w:p>
        </w:tc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Cílová skupina</w:t>
            </w:r>
          </w:p>
        </w:tc>
      </w:tr>
      <w:tr w:rsidR="009C208E" w:rsidTr="00E128A6">
        <w:trPr>
          <w:trHeight w:val="1718"/>
        </w:trPr>
        <w:tc>
          <w:tcPr>
            <w:tcW w:w="170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E128A6">
            <w:pPr>
              <w:spacing w:after="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Centrum Kristýnka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Čapkova 199</w:t>
            </w:r>
          </w:p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737 01 Český Těšín</w:t>
            </w:r>
          </w:p>
          <w:p w:rsidR="009C208E" w:rsidRPr="00F606B8" w:rsidRDefault="008106BB" w:rsidP="00E128A6">
            <w:pPr>
              <w:spacing w:after="0" w:line="276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hyperlink r:id="rId46">
              <w:r w:rsidR="009C208E" w:rsidRPr="00F606B8">
                <w:rPr>
                  <w:color w:val="0000FF"/>
                  <w:sz w:val="16"/>
                  <w:szCs w:val="16"/>
                  <w:shd w:val="clear" w:color="auto" w:fill="E6E6E6"/>
                </w:rPr>
                <w:t>www.centrumkristynka.cz</w:t>
              </w:r>
            </w:hyperlink>
          </w:p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 </w:t>
            </w:r>
          </w:p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775 027 744</w:t>
            </w:r>
          </w:p>
          <w:p w:rsidR="009C208E" w:rsidRPr="00F606B8" w:rsidRDefault="009C208E" w:rsidP="00E128A6">
            <w:pPr>
              <w:spacing w:after="0" w:line="240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F606B8">
              <w:rPr>
                <w:color w:val="0000FF"/>
                <w:sz w:val="16"/>
                <w:szCs w:val="16"/>
                <w:shd w:val="clear" w:color="auto" w:fill="E6E6E6"/>
              </w:rPr>
              <w:t>centrumkristynka@gmail.com</w:t>
            </w:r>
          </w:p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770EE5">
            <w:pPr>
              <w:spacing w:after="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Volnočasové zařízení nabízející hlídání dětí a aktivity pro rodiče s dětmi v předškolním věku.</w:t>
            </w:r>
          </w:p>
        </w:tc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F606B8" w:rsidRDefault="009C208E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F606B8">
              <w:rPr>
                <w:b/>
                <w:sz w:val="16"/>
                <w:szCs w:val="16"/>
                <w:shd w:val="clear" w:color="auto" w:fill="E6E6E6"/>
              </w:rPr>
              <w:t>rodiny s malými dětmi</w:t>
            </w:r>
          </w:p>
        </w:tc>
      </w:tr>
      <w:tr w:rsidR="009C208E" w:rsidRPr="00CC52FB" w:rsidTr="00E128A6">
        <w:trPr>
          <w:trHeight w:val="1403"/>
        </w:trPr>
        <w:tc>
          <w:tcPr>
            <w:tcW w:w="170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9C208E" w:rsidRDefault="009C208E" w:rsidP="00E128A6">
            <w:pPr>
              <w:spacing w:after="0" w:line="276" w:lineRule="auto"/>
              <w:rPr>
                <w:rFonts w:cs="Times New Roman"/>
                <w:b/>
                <w:sz w:val="18"/>
                <w:szCs w:val="18"/>
                <w:shd w:val="clear" w:color="auto" w:fill="E6E6E6"/>
              </w:rPr>
            </w:pPr>
            <w:r w:rsidRPr="009C208E">
              <w:rPr>
                <w:rFonts w:cs="Times New Roman"/>
                <w:b/>
                <w:sz w:val="18"/>
                <w:szCs w:val="18"/>
                <w:shd w:val="clear" w:color="auto" w:fill="E6E6E6"/>
              </w:rPr>
              <w:lastRenderedPageBreak/>
              <w:t xml:space="preserve">Dětská skupina </w:t>
            </w:r>
            <w:proofErr w:type="gramStart"/>
            <w:r w:rsidRPr="009C208E">
              <w:rPr>
                <w:rFonts w:cs="Times New Roman"/>
                <w:b/>
                <w:sz w:val="18"/>
                <w:szCs w:val="18"/>
                <w:shd w:val="clear" w:color="auto" w:fill="E6E6E6"/>
              </w:rPr>
              <w:t>CAMPANELLA z.s.</w:t>
            </w:r>
            <w:proofErr w:type="gramEnd"/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CC52FB" w:rsidRDefault="009C208E" w:rsidP="00E128A6">
            <w:pPr>
              <w:spacing w:after="0" w:line="276" w:lineRule="auto"/>
              <w:rPr>
                <w:rFonts w:cs="Times New Roman"/>
                <w:sz w:val="18"/>
                <w:szCs w:val="18"/>
                <w:shd w:val="clear" w:color="auto" w:fill="E6E6E6"/>
              </w:rPr>
            </w:pPr>
            <w:r w:rsidRPr="00CC52FB">
              <w:rPr>
                <w:rFonts w:cs="Times New Roman"/>
                <w:sz w:val="18"/>
                <w:szCs w:val="18"/>
                <w:shd w:val="clear" w:color="auto" w:fill="E6E6E6"/>
              </w:rPr>
              <w:t>Školní 100, 735 61 Český Těšín – Mosty</w:t>
            </w:r>
          </w:p>
          <w:p w:rsidR="009C208E" w:rsidRPr="00CC52FB" w:rsidRDefault="008106BB" w:rsidP="00E128A6">
            <w:pPr>
              <w:spacing w:after="0" w:line="240" w:lineRule="auto"/>
              <w:rPr>
                <w:rFonts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47">
              <w:r w:rsidR="009C208E" w:rsidRPr="00CC52FB">
                <w:rPr>
                  <w:rFonts w:cs="Times New Roman"/>
                  <w:color w:val="0000FF"/>
                  <w:sz w:val="16"/>
                  <w:szCs w:val="16"/>
                  <w:shd w:val="clear" w:color="auto" w:fill="E6E6E6"/>
                </w:rPr>
                <w:t>www.montessori-ceskytesin.cz</w:t>
              </w:r>
            </w:hyperlink>
          </w:p>
          <w:p w:rsidR="009C208E" w:rsidRPr="00CC52FB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 w:rsidRPr="00CC52FB">
              <w:rPr>
                <w:sz w:val="18"/>
                <w:szCs w:val="18"/>
                <w:shd w:val="clear" w:color="auto" w:fill="E6E6E6"/>
              </w:rPr>
              <w:t xml:space="preserve"> </w:t>
            </w:r>
          </w:p>
          <w:p w:rsidR="009C208E" w:rsidRPr="00CC52FB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 w:rsidRPr="00CC52FB">
              <w:rPr>
                <w:sz w:val="18"/>
                <w:szCs w:val="18"/>
                <w:shd w:val="clear" w:color="auto" w:fill="E6E6E6"/>
              </w:rPr>
              <w:t>7</w:t>
            </w:r>
            <w:r w:rsidRPr="00CC52FB">
              <w:rPr>
                <w:rFonts w:cs="Times New Roman"/>
                <w:sz w:val="18"/>
                <w:szCs w:val="18"/>
                <w:shd w:val="clear" w:color="auto" w:fill="E6E6E6"/>
              </w:rPr>
              <w:t>34 226 896</w:t>
            </w:r>
          </w:p>
          <w:p w:rsidR="009C208E" w:rsidRPr="00CC52FB" w:rsidRDefault="009C208E" w:rsidP="00E128A6">
            <w:pPr>
              <w:spacing w:after="0" w:line="240" w:lineRule="auto"/>
              <w:rPr>
                <w:rFonts w:cs="Times New Roman"/>
                <w:color w:val="0000FF"/>
                <w:sz w:val="16"/>
                <w:szCs w:val="16"/>
                <w:shd w:val="clear" w:color="auto" w:fill="E6E6E6"/>
              </w:rPr>
            </w:pPr>
            <w:r w:rsidRPr="00CC52FB">
              <w:rPr>
                <w:rFonts w:cs="Times New Roman"/>
                <w:color w:val="0000FF"/>
                <w:sz w:val="16"/>
                <w:szCs w:val="16"/>
                <w:shd w:val="clear" w:color="auto" w:fill="E6E6E6"/>
              </w:rPr>
              <w:t>os.campanella@seznam.cz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CC52FB" w:rsidRDefault="009C208E" w:rsidP="00770E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E6E6E6"/>
              </w:rPr>
            </w:pPr>
            <w:r w:rsidRPr="00CC52FB">
              <w:rPr>
                <w:rFonts w:cs="Times New Roman"/>
                <w:sz w:val="16"/>
                <w:szCs w:val="16"/>
                <w:shd w:val="clear" w:color="auto" w:fill="E6E6E6"/>
              </w:rPr>
              <w:t>Dětská skupina registrovaná v Evidenci dětských skupin MPSV s kapacitou 8 dětí poskytující od října 2016 služby péče o předškolní děti</w:t>
            </w:r>
            <w:r>
              <w:rPr>
                <w:rFonts w:cs="Times New Roman"/>
                <w:sz w:val="16"/>
                <w:szCs w:val="16"/>
                <w:shd w:val="clear" w:color="auto" w:fill="E6E6E6"/>
              </w:rPr>
              <w:t xml:space="preserve"> (podpořena v rámci Operačního programu Zaměstnanost). </w:t>
            </w:r>
          </w:p>
        </w:tc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CC52FB" w:rsidRDefault="009C208E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CC52FB">
              <w:rPr>
                <w:b/>
                <w:sz w:val="16"/>
                <w:szCs w:val="16"/>
                <w:shd w:val="clear" w:color="auto" w:fill="E6E6E6"/>
              </w:rPr>
              <w:t>rodiny s malými dětmi</w:t>
            </w:r>
          </w:p>
        </w:tc>
      </w:tr>
      <w:tr w:rsidR="009C208E" w:rsidTr="00E128A6">
        <w:trPr>
          <w:trHeight w:val="2725"/>
        </w:trPr>
        <w:tc>
          <w:tcPr>
            <w:tcW w:w="170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DOTEK – zapsaný spolek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E128A6">
            <w:pPr>
              <w:spacing w:after="0" w:line="276" w:lineRule="auto"/>
              <w:rPr>
                <w:color w:val="343434"/>
                <w:sz w:val="18"/>
                <w:szCs w:val="18"/>
                <w:shd w:val="clear" w:color="auto" w:fill="E6E6E6"/>
              </w:rPr>
            </w:pPr>
            <w:r>
              <w:rPr>
                <w:color w:val="343434"/>
                <w:sz w:val="18"/>
                <w:szCs w:val="18"/>
                <w:shd w:val="clear" w:color="auto" w:fill="E6E6E6"/>
              </w:rPr>
              <w:t>Mánesova 25</w:t>
            </w:r>
          </w:p>
          <w:p w:rsidR="009C208E" w:rsidRDefault="009C208E" w:rsidP="00E128A6">
            <w:pPr>
              <w:spacing w:after="0" w:line="276" w:lineRule="auto"/>
              <w:rPr>
                <w:color w:val="343434"/>
                <w:sz w:val="18"/>
                <w:szCs w:val="18"/>
                <w:shd w:val="clear" w:color="auto" w:fill="E6E6E6"/>
              </w:rPr>
            </w:pPr>
            <w:r>
              <w:rPr>
                <w:color w:val="343434"/>
                <w:sz w:val="18"/>
                <w:szCs w:val="18"/>
                <w:shd w:val="clear" w:color="auto" w:fill="E6E6E6"/>
              </w:rPr>
              <w:t>737 01 Český Těšín</w:t>
            </w:r>
          </w:p>
          <w:p w:rsidR="009C208E" w:rsidRPr="006C7D84" w:rsidRDefault="008106BB" w:rsidP="00E128A6">
            <w:pPr>
              <w:spacing w:after="0" w:line="276" w:lineRule="auto"/>
              <w:rPr>
                <w:color w:val="0000FF"/>
                <w:sz w:val="18"/>
                <w:szCs w:val="18"/>
                <w:shd w:val="clear" w:color="auto" w:fill="E6E6E6"/>
              </w:rPr>
            </w:pPr>
            <w:hyperlink r:id="rId48">
              <w:r w:rsidR="009C208E" w:rsidRPr="006C7D84">
                <w:rPr>
                  <w:color w:val="0000FF"/>
                  <w:sz w:val="18"/>
                  <w:szCs w:val="18"/>
                  <w:shd w:val="clear" w:color="auto" w:fill="E6E6E6"/>
                </w:rPr>
                <w:t>www.doteknrp.cz</w:t>
              </w:r>
            </w:hyperlink>
          </w:p>
          <w:p w:rsidR="009C208E" w:rsidRDefault="009C208E" w:rsidP="00E128A6">
            <w:pPr>
              <w:spacing w:after="0" w:line="276" w:lineRule="auto"/>
              <w:rPr>
                <w:color w:val="343434"/>
                <w:sz w:val="18"/>
                <w:szCs w:val="18"/>
                <w:shd w:val="clear" w:color="auto" w:fill="E6E6E6"/>
              </w:rPr>
            </w:pPr>
            <w:r>
              <w:rPr>
                <w:color w:val="343434"/>
                <w:sz w:val="18"/>
                <w:szCs w:val="18"/>
                <w:shd w:val="clear" w:color="auto" w:fill="E6E6E6"/>
              </w:rPr>
              <w:t xml:space="preserve"> </w:t>
            </w:r>
          </w:p>
          <w:p w:rsidR="009C208E" w:rsidRDefault="009C208E" w:rsidP="00E128A6">
            <w:pPr>
              <w:spacing w:after="0" w:line="276" w:lineRule="auto"/>
              <w:rPr>
                <w:color w:val="343434"/>
                <w:sz w:val="18"/>
                <w:szCs w:val="18"/>
                <w:shd w:val="clear" w:color="auto" w:fill="E6E6E6"/>
              </w:rPr>
            </w:pPr>
            <w:r>
              <w:rPr>
                <w:color w:val="343434"/>
                <w:sz w:val="18"/>
                <w:szCs w:val="18"/>
                <w:shd w:val="clear" w:color="auto" w:fill="E6E6E6"/>
              </w:rPr>
              <w:t>773 955 051</w:t>
            </w:r>
          </w:p>
          <w:p w:rsidR="009C208E" w:rsidRPr="006C7D84" w:rsidRDefault="009C208E" w:rsidP="00E128A6">
            <w:pPr>
              <w:spacing w:after="0" w:line="276" w:lineRule="auto"/>
              <w:rPr>
                <w:color w:val="0000FF"/>
                <w:sz w:val="18"/>
                <w:szCs w:val="18"/>
                <w:shd w:val="clear" w:color="auto" w:fill="E6E6E6"/>
              </w:rPr>
            </w:pPr>
            <w:r w:rsidRPr="006C7D84">
              <w:rPr>
                <w:color w:val="0000FF"/>
                <w:sz w:val="18"/>
                <w:szCs w:val="18"/>
                <w:shd w:val="clear" w:color="auto" w:fill="E6E6E6"/>
              </w:rPr>
              <w:t>dotek.nrp@gmail.com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770EE5">
            <w:pPr>
              <w:spacing w:after="0" w:line="276" w:lineRule="auto"/>
              <w:jc w:val="both"/>
              <w:rPr>
                <w:b/>
                <w:sz w:val="16"/>
                <w:szCs w:val="16"/>
                <w:shd w:val="clear" w:color="auto" w:fill="E6E6E6"/>
              </w:rPr>
            </w:pPr>
            <w:r>
              <w:rPr>
                <w:b/>
                <w:sz w:val="16"/>
                <w:szCs w:val="16"/>
                <w:shd w:val="clear" w:color="auto" w:fill="E6E6E6"/>
              </w:rPr>
              <w:t xml:space="preserve">Organizace pověřená k </w:t>
            </w:r>
            <w:proofErr w:type="spellStart"/>
            <w:r>
              <w:rPr>
                <w:b/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b/>
                <w:sz w:val="16"/>
                <w:szCs w:val="16"/>
                <w:shd w:val="clear" w:color="auto" w:fill="E6E6E6"/>
              </w:rPr>
              <w:t>́</w:t>
            </w:r>
            <w:proofErr w:type="spellStart"/>
            <w:r>
              <w:rPr>
                <w:b/>
                <w:sz w:val="16"/>
                <w:szCs w:val="16"/>
                <w:shd w:val="clear" w:color="auto" w:fill="E6E6E6"/>
              </w:rPr>
              <w:t>konu</w:t>
            </w:r>
            <w:proofErr w:type="spellEnd"/>
            <w:r>
              <w:rPr>
                <w:b/>
                <w:sz w:val="16"/>
                <w:szCs w:val="16"/>
                <w:shd w:val="clear" w:color="auto" w:fill="E6E6E6"/>
              </w:rPr>
              <w:t xml:space="preserve"> sociálně  - právní ochrany dětí, zejména v oblasti náhradní rodinné péče</w:t>
            </w:r>
          </w:p>
          <w:p w:rsidR="009C208E" w:rsidRDefault="009C208E" w:rsidP="00770EE5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Cílem organizace je zejména všestranná podpora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náhradní rodinné péče. Podpora všech, kteří s</w:t>
            </w:r>
            <w:r w:rsidR="00EB78C9">
              <w:rPr>
                <w:sz w:val="16"/>
                <w:szCs w:val="16"/>
                <w:shd w:val="clear" w:color="auto" w:fill="E6E6E6"/>
              </w:rPr>
              <w:t>e rozhodnou přijmout do své péč</w:t>
            </w:r>
            <w:r>
              <w:rPr>
                <w:sz w:val="16"/>
                <w:szCs w:val="16"/>
                <w:shd w:val="clear" w:color="auto" w:fill="E6E6E6"/>
              </w:rPr>
              <w:t>e děti,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které nemohou vyrůstat ve vlastní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rodině  a předcházet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tak umisťování dětí 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ústavní péče. Součástí podpory je posilování a sanace vztahu dítěte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umístěny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>v náhradní rodinné péči a jeho biologickou rodinou</w:t>
            </w:r>
          </w:p>
        </w:tc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6C7D84" w:rsidRDefault="009C208E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6C7D84">
              <w:rPr>
                <w:b/>
                <w:sz w:val="16"/>
                <w:szCs w:val="16"/>
                <w:shd w:val="clear" w:color="auto" w:fill="E6E6E6"/>
              </w:rPr>
              <w:t xml:space="preserve">rodiny s </w:t>
            </w:r>
            <w:proofErr w:type="spellStart"/>
            <w:r w:rsidRPr="006C7D84">
              <w:rPr>
                <w:b/>
                <w:sz w:val="16"/>
                <w:szCs w:val="16"/>
                <w:shd w:val="clear" w:color="auto" w:fill="E6E6E6"/>
              </w:rPr>
              <w:t>nezletily</w:t>
            </w:r>
            <w:proofErr w:type="spellEnd"/>
            <w:r w:rsidRPr="006C7D84">
              <w:rPr>
                <w:b/>
                <w:sz w:val="16"/>
                <w:szCs w:val="16"/>
                <w:shd w:val="clear" w:color="auto" w:fill="E6E6E6"/>
              </w:rPr>
              <w:t>́mi dětmi</w:t>
            </w:r>
          </w:p>
        </w:tc>
      </w:tr>
      <w:tr w:rsidR="00DB1B92" w:rsidTr="00E128A6">
        <w:trPr>
          <w:trHeight w:val="1560"/>
        </w:trPr>
        <w:tc>
          <w:tcPr>
            <w:tcW w:w="170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Dům dětí a mládeže Český Těšín </w:t>
            </w:r>
            <w:proofErr w:type="spellStart"/>
            <w:r>
              <w:rPr>
                <w:b/>
                <w:sz w:val="18"/>
                <w:szCs w:val="18"/>
                <w:shd w:val="clear" w:color="auto" w:fill="E6E6E6"/>
              </w:rPr>
              <w:t>Hrabinská</w:t>
            </w:r>
            <w:proofErr w:type="spellEnd"/>
            <w:r>
              <w:rPr>
                <w:b/>
                <w:sz w:val="18"/>
                <w:szCs w:val="18"/>
                <w:shd w:val="clear" w:color="auto" w:fill="E6E6E6"/>
              </w:rPr>
              <w:t xml:space="preserve"> 33, příspěvková organizace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FCD" w:rsidRPr="009B3FCD" w:rsidRDefault="008E48E7" w:rsidP="00E128A6">
            <w:pPr>
              <w:spacing w:after="0" w:line="276" w:lineRule="auto"/>
              <w:rPr>
                <w:rFonts w:cs="Times New Roman"/>
                <w:sz w:val="18"/>
                <w:szCs w:val="18"/>
                <w:shd w:val="clear" w:color="auto" w:fill="E6E6E6"/>
              </w:rPr>
            </w:pPr>
            <w:proofErr w:type="spellStart"/>
            <w:r w:rsidRPr="009B3FCD">
              <w:rPr>
                <w:sz w:val="18"/>
                <w:szCs w:val="18"/>
                <w:shd w:val="clear" w:color="auto" w:fill="E6E6E6"/>
              </w:rPr>
              <w:t>Hrabinská</w:t>
            </w:r>
            <w:proofErr w:type="spellEnd"/>
            <w:r w:rsidRPr="009B3FCD">
              <w:rPr>
                <w:sz w:val="18"/>
                <w:szCs w:val="18"/>
                <w:shd w:val="clear" w:color="auto" w:fill="E6E6E6"/>
              </w:rPr>
              <w:t xml:space="preserve"> 458/33</w:t>
            </w:r>
          </w:p>
          <w:p w:rsidR="00DB1B92" w:rsidRPr="009B3FCD" w:rsidRDefault="009B3FCD" w:rsidP="00E128A6">
            <w:pPr>
              <w:spacing w:after="0" w:line="276" w:lineRule="auto"/>
              <w:rPr>
                <w:color w:val="1155CC"/>
                <w:sz w:val="18"/>
                <w:szCs w:val="18"/>
                <w:u w:val="single"/>
                <w:shd w:val="clear" w:color="auto" w:fill="E6E6E6"/>
              </w:rPr>
            </w:pPr>
            <w:r w:rsidRPr="009B3FCD">
              <w:rPr>
                <w:rFonts w:cs="Times New Roman"/>
                <w:sz w:val="18"/>
                <w:szCs w:val="18"/>
                <w:shd w:val="clear" w:color="auto" w:fill="E6E6E6"/>
              </w:rPr>
              <w:t xml:space="preserve">737 01 </w:t>
            </w:r>
            <w:r w:rsidR="008E48E7" w:rsidRPr="009B3FCD">
              <w:rPr>
                <w:sz w:val="18"/>
                <w:szCs w:val="18"/>
                <w:shd w:val="clear" w:color="auto" w:fill="E6E6E6"/>
              </w:rPr>
              <w:t>Český Těšín</w:t>
            </w:r>
            <w:hyperlink r:id="rId49">
              <w:r w:rsidR="008E48E7" w:rsidRPr="009B3FCD">
                <w:rPr>
                  <w:color w:val="343434"/>
                  <w:sz w:val="18"/>
                  <w:szCs w:val="18"/>
                  <w:shd w:val="clear" w:color="auto" w:fill="E6E6E6"/>
                </w:rPr>
                <w:t xml:space="preserve"> </w:t>
              </w:r>
            </w:hyperlink>
            <w:hyperlink r:id="rId50">
              <w:r w:rsidR="008E48E7" w:rsidRPr="009B3FCD">
                <w:rPr>
                  <w:color w:val="0000FF"/>
                  <w:sz w:val="18"/>
                  <w:szCs w:val="18"/>
                  <w:shd w:val="clear" w:color="auto" w:fill="E6E6E6"/>
                </w:rPr>
                <w:t>www.ddmtesin.cz</w:t>
              </w:r>
            </w:hyperlink>
          </w:p>
          <w:p w:rsidR="00DB1B92" w:rsidRPr="009B3FCD" w:rsidRDefault="008E48E7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 w:rsidRPr="009B3FCD">
              <w:rPr>
                <w:sz w:val="18"/>
                <w:szCs w:val="18"/>
                <w:shd w:val="clear" w:color="auto" w:fill="E6E6E6"/>
              </w:rPr>
              <w:t xml:space="preserve"> </w:t>
            </w:r>
          </w:p>
          <w:p w:rsidR="00DB1B92" w:rsidRDefault="008E48E7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558 737 109</w:t>
            </w:r>
          </w:p>
          <w:p w:rsidR="00DB1B92" w:rsidRPr="006C7D84" w:rsidRDefault="008E48E7" w:rsidP="00E128A6">
            <w:pPr>
              <w:spacing w:after="0" w:line="276" w:lineRule="auto"/>
              <w:rPr>
                <w:color w:val="0000FF"/>
                <w:sz w:val="18"/>
                <w:szCs w:val="18"/>
                <w:shd w:val="clear" w:color="auto" w:fill="E6E6E6"/>
              </w:rPr>
            </w:pPr>
            <w:r w:rsidRPr="006C7D84">
              <w:rPr>
                <w:color w:val="0000FF"/>
                <w:sz w:val="18"/>
                <w:szCs w:val="18"/>
                <w:shd w:val="clear" w:color="auto" w:fill="E6E6E6"/>
              </w:rPr>
              <w:t>ddm@ddmtesin.cz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EB78C9" w:rsidRDefault="009C208E" w:rsidP="00770EE5">
            <w:pPr>
              <w:spacing w:before="60" w:after="60" w:line="276" w:lineRule="auto"/>
              <w:jc w:val="both"/>
              <w:rPr>
                <w:rFonts w:cs="Times New Roman"/>
                <w:sz w:val="16"/>
                <w:szCs w:val="16"/>
                <w:shd w:val="clear" w:color="auto" w:fill="E6E6E6"/>
              </w:rPr>
            </w:pPr>
            <w:r w:rsidRPr="00EB78C9">
              <w:rPr>
                <w:rFonts w:cs="Times New Roman"/>
                <w:sz w:val="16"/>
                <w:szCs w:val="16"/>
                <w:shd w:val="clear" w:color="auto" w:fill="E6E6E6"/>
              </w:rPr>
              <w:t>S</w:t>
            </w:r>
            <w:r w:rsidR="008E48E7" w:rsidRPr="00EB78C9">
              <w:rPr>
                <w:sz w:val="16"/>
                <w:szCs w:val="16"/>
                <w:shd w:val="clear" w:color="auto" w:fill="E6E6E6"/>
              </w:rPr>
              <w:t>tředisko nabízející výchovné, vzdělávací, zájmové, osvětové, táborové a tematické rekreační aktivity pro děti, žáky, studenty, pedagogické pracovníky</w:t>
            </w:r>
            <w:r w:rsidRPr="00EB78C9">
              <w:rPr>
                <w:rFonts w:cs="Times New Roman"/>
                <w:sz w:val="16"/>
                <w:szCs w:val="16"/>
                <w:shd w:val="clear" w:color="auto" w:fill="E6E6E6"/>
              </w:rPr>
              <w:t>.</w:t>
            </w:r>
          </w:p>
        </w:tc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6C7D84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6C7D84">
              <w:rPr>
                <w:b/>
                <w:sz w:val="16"/>
                <w:szCs w:val="16"/>
                <w:shd w:val="clear" w:color="auto" w:fill="E6E6E6"/>
              </w:rPr>
              <w:t>děti</w:t>
            </w:r>
          </w:p>
          <w:p w:rsidR="00DB1B92" w:rsidRPr="006C7D84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6C7D84">
              <w:rPr>
                <w:b/>
                <w:sz w:val="16"/>
                <w:szCs w:val="16"/>
                <w:shd w:val="clear" w:color="auto" w:fill="E6E6E6"/>
              </w:rPr>
              <w:t>žáci</w:t>
            </w:r>
          </w:p>
          <w:p w:rsidR="00DB1B92" w:rsidRPr="006C7D84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6C7D84">
              <w:rPr>
                <w:b/>
                <w:sz w:val="16"/>
                <w:szCs w:val="16"/>
                <w:shd w:val="clear" w:color="auto" w:fill="E6E6E6"/>
              </w:rPr>
              <w:t>studenti</w:t>
            </w:r>
          </w:p>
          <w:p w:rsidR="00DB1B92" w:rsidRPr="006C7D84" w:rsidRDefault="008E48E7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6C7D84">
              <w:rPr>
                <w:b/>
                <w:sz w:val="16"/>
                <w:szCs w:val="16"/>
                <w:shd w:val="clear" w:color="auto" w:fill="E6E6E6"/>
              </w:rPr>
              <w:t>pedagogičtí pracovníci</w:t>
            </w:r>
          </w:p>
        </w:tc>
      </w:tr>
      <w:tr w:rsidR="009C208E" w:rsidRPr="00E128A6" w:rsidTr="00E128A6">
        <w:trPr>
          <w:trHeight w:val="1756"/>
        </w:trPr>
        <w:tc>
          <w:tcPr>
            <w:tcW w:w="170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E128A6" w:rsidRDefault="009C208E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 w:rsidRPr="00E128A6">
              <w:rPr>
                <w:rFonts w:cs="Times New Roman"/>
                <w:b/>
                <w:sz w:val="18"/>
                <w:szCs w:val="18"/>
              </w:rPr>
              <w:t>Charita Český Těšín – Charitní středisko „Maják“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FCD" w:rsidRPr="00E128A6" w:rsidRDefault="00E128A6" w:rsidP="00E128A6">
            <w:pPr>
              <w:spacing w:after="0" w:line="276" w:lineRule="auto"/>
              <w:rPr>
                <w:rFonts w:cs="Times New Roman"/>
                <w:sz w:val="18"/>
                <w:szCs w:val="18"/>
                <w:shd w:val="clear" w:color="auto" w:fill="E6E6E6"/>
              </w:rPr>
            </w:pPr>
            <w:r w:rsidRPr="00E128A6">
              <w:rPr>
                <w:rFonts w:cs="Times New Roman"/>
                <w:sz w:val="18"/>
                <w:szCs w:val="18"/>
                <w:shd w:val="clear" w:color="auto" w:fill="E6E6E6"/>
              </w:rPr>
              <w:t>Masarykovy sady 88/5</w:t>
            </w:r>
          </w:p>
          <w:p w:rsidR="009B3FCD" w:rsidRPr="00E128A6" w:rsidRDefault="009B3FCD" w:rsidP="00E128A6">
            <w:pPr>
              <w:spacing w:after="0" w:line="276" w:lineRule="auto"/>
              <w:rPr>
                <w:color w:val="1155CC"/>
                <w:sz w:val="18"/>
                <w:szCs w:val="18"/>
                <w:u w:val="single"/>
                <w:shd w:val="clear" w:color="auto" w:fill="E6E6E6"/>
              </w:rPr>
            </w:pPr>
            <w:r w:rsidRPr="00E128A6">
              <w:rPr>
                <w:rFonts w:cs="Times New Roman"/>
                <w:sz w:val="18"/>
                <w:szCs w:val="18"/>
                <w:shd w:val="clear" w:color="auto" w:fill="E6E6E6"/>
              </w:rPr>
              <w:t>737 01 Český Těšín</w:t>
            </w:r>
            <w:r w:rsidRPr="00E128A6">
              <w:rPr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E128A6">
              <w:rPr>
                <w:sz w:val="18"/>
                <w:szCs w:val="18"/>
                <w:shd w:val="clear" w:color="auto" w:fill="E6E6E6"/>
              </w:rPr>
              <w:t>Těšín</w:t>
            </w:r>
            <w:proofErr w:type="spellEnd"/>
            <w:r w:rsidR="008106BB">
              <w:fldChar w:fldCharType="begin"/>
            </w:r>
            <w:r w:rsidR="000D6FF2">
              <w:instrText>HYPERLINK "http://www.ddmtesin.cz" \h</w:instrText>
            </w:r>
            <w:r w:rsidR="008106BB">
              <w:fldChar w:fldCharType="separate"/>
            </w:r>
            <w:r w:rsidRPr="00E128A6">
              <w:rPr>
                <w:color w:val="343434"/>
                <w:sz w:val="18"/>
                <w:szCs w:val="18"/>
                <w:shd w:val="clear" w:color="auto" w:fill="E6E6E6"/>
              </w:rPr>
              <w:t xml:space="preserve"> </w:t>
            </w:r>
            <w:r w:rsidR="008106BB">
              <w:fldChar w:fldCharType="end"/>
            </w:r>
            <w:hyperlink r:id="rId51">
              <w:r w:rsidR="00E128A6" w:rsidRPr="00E128A6">
                <w:rPr>
                  <w:rFonts w:cs="Times New Roman"/>
                  <w:color w:val="0000FF"/>
                  <w:sz w:val="18"/>
                  <w:szCs w:val="18"/>
                  <w:shd w:val="clear" w:color="auto" w:fill="E6E6E6"/>
                </w:rPr>
                <w:t xml:space="preserve">ceskytesin.caritas.cz </w:t>
              </w:r>
            </w:hyperlink>
          </w:p>
          <w:p w:rsidR="009B3FCD" w:rsidRPr="00E128A6" w:rsidRDefault="009B3FCD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 w:rsidRPr="00E128A6">
              <w:rPr>
                <w:sz w:val="18"/>
                <w:szCs w:val="18"/>
                <w:shd w:val="clear" w:color="auto" w:fill="E6E6E6"/>
              </w:rPr>
              <w:t xml:space="preserve"> </w:t>
            </w:r>
          </w:p>
          <w:p w:rsidR="009B3FCD" w:rsidRPr="00E128A6" w:rsidRDefault="00E128A6" w:rsidP="00E128A6">
            <w:pPr>
              <w:spacing w:after="0" w:line="276" w:lineRule="auto"/>
              <w:rPr>
                <w:rFonts w:cs="Times New Roman"/>
                <w:color w:val="0000FF"/>
                <w:sz w:val="18"/>
                <w:szCs w:val="18"/>
                <w:shd w:val="clear" w:color="auto" w:fill="E6E6E6"/>
              </w:rPr>
            </w:pPr>
            <w:r w:rsidRPr="00E128A6">
              <w:rPr>
                <w:rFonts w:cs="Times New Roman"/>
                <w:sz w:val="18"/>
                <w:szCs w:val="18"/>
                <w:shd w:val="clear" w:color="auto" w:fill="E6E6E6"/>
              </w:rPr>
              <w:t>603 287 959</w:t>
            </w:r>
          </w:p>
          <w:p w:rsidR="009C208E" w:rsidRPr="00E128A6" w:rsidRDefault="008106BB" w:rsidP="00E128A6">
            <w:pPr>
              <w:spacing w:after="0" w:line="240" w:lineRule="auto"/>
              <w:rPr>
                <w:rFonts w:cs="Times New Roman"/>
                <w:color w:val="0000FF"/>
                <w:sz w:val="16"/>
                <w:szCs w:val="16"/>
                <w:shd w:val="clear" w:color="auto" w:fill="E6E6E6"/>
              </w:rPr>
            </w:pPr>
            <w:hyperlink r:id="rId52" w:history="1">
              <w:r w:rsidR="00E128A6" w:rsidRPr="00E128A6">
                <w:rPr>
                  <w:rStyle w:val="Hypertextovodkaz"/>
                  <w:rFonts w:cs="Times New Roman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majak@ceskytesin.charita.cz</w:t>
              </w:r>
            </w:hyperlink>
            <w:r w:rsidR="00E128A6" w:rsidRPr="00E128A6">
              <w:rPr>
                <w:rFonts w:cs="Times New Roman"/>
                <w:color w:val="0000FF"/>
                <w:sz w:val="16"/>
                <w:szCs w:val="16"/>
                <w:shd w:val="clear" w:color="auto" w:fill="E6E6E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E128A6" w:rsidRDefault="009C208E" w:rsidP="00770EE5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 w:rsidRPr="00E128A6">
              <w:rPr>
                <w:b/>
                <w:sz w:val="16"/>
                <w:szCs w:val="16"/>
                <w:shd w:val="clear" w:color="auto" w:fill="E6E6E6"/>
              </w:rPr>
              <w:t>Středisko primární prevence</w:t>
            </w:r>
            <w:r w:rsidRPr="00E128A6">
              <w:rPr>
                <w:sz w:val="16"/>
                <w:szCs w:val="16"/>
                <w:shd w:val="clear" w:color="auto" w:fill="E6E6E6"/>
              </w:rPr>
              <w:t xml:space="preserve"> zajišťuje zejména realizaci preventivních programů pro 1. stupně základních škol. Mimo to poskytuje i další formy služeb primární prevence - poradenský a intervenční servis, podpora prevence sociálně patologických jevů apod.</w:t>
            </w:r>
          </w:p>
          <w:p w:rsidR="009C208E" w:rsidRPr="00E128A6" w:rsidRDefault="009C208E" w:rsidP="00770EE5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</w:p>
        </w:tc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28A6" w:rsidRPr="00E128A6" w:rsidRDefault="00E128A6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E128A6">
              <w:rPr>
                <w:rFonts w:cs="Times New Roman"/>
                <w:b/>
                <w:sz w:val="16"/>
                <w:szCs w:val="16"/>
                <w:shd w:val="clear" w:color="auto" w:fill="E6E6E6"/>
              </w:rPr>
              <w:t>děti</w:t>
            </w:r>
          </w:p>
          <w:p w:rsidR="009C208E" w:rsidRPr="00E128A6" w:rsidRDefault="00E128A6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E128A6">
              <w:rPr>
                <w:rFonts w:cs="Times New Roman"/>
                <w:b/>
                <w:sz w:val="16"/>
                <w:szCs w:val="16"/>
                <w:shd w:val="clear" w:color="auto" w:fill="E6E6E6"/>
              </w:rPr>
              <w:t>žáci</w:t>
            </w:r>
          </w:p>
        </w:tc>
      </w:tr>
      <w:tr w:rsidR="009C208E" w:rsidTr="00E128A6">
        <w:trPr>
          <w:trHeight w:val="2994"/>
        </w:trPr>
        <w:tc>
          <w:tcPr>
            <w:tcW w:w="170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Komunitní centrum </w:t>
            </w:r>
            <w:proofErr w:type="spellStart"/>
            <w:proofErr w:type="gramStart"/>
            <w:r>
              <w:rPr>
                <w:b/>
                <w:sz w:val="18"/>
                <w:szCs w:val="18"/>
                <w:shd w:val="clear" w:color="auto" w:fill="E6E6E6"/>
              </w:rPr>
              <w:t>Mojská</w:t>
            </w:r>
            <w:proofErr w:type="spellEnd"/>
            <w:r>
              <w:rPr>
                <w:b/>
                <w:sz w:val="18"/>
                <w:szCs w:val="18"/>
                <w:shd w:val="clear" w:color="auto" w:fill="E6E6E6"/>
              </w:rPr>
              <w:t>, z. s.</w:t>
            </w:r>
            <w:proofErr w:type="gramEnd"/>
            <w:r>
              <w:rPr>
                <w:b/>
                <w:sz w:val="18"/>
                <w:szCs w:val="18"/>
                <w:shd w:val="clear" w:color="auto" w:fill="E6E6E6"/>
              </w:rPr>
              <w:t xml:space="preserve"> Den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E128A6">
            <w:pPr>
              <w:spacing w:after="0" w:line="276" w:lineRule="auto"/>
              <w:rPr>
                <w:color w:val="343434"/>
                <w:sz w:val="18"/>
                <w:szCs w:val="18"/>
                <w:shd w:val="clear" w:color="auto" w:fill="E6E6E6"/>
              </w:rPr>
            </w:pPr>
            <w:r>
              <w:rPr>
                <w:color w:val="343434"/>
                <w:sz w:val="18"/>
                <w:szCs w:val="18"/>
                <w:shd w:val="clear" w:color="auto" w:fill="E6E6E6"/>
              </w:rPr>
              <w:t>Slezská 874</w:t>
            </w:r>
          </w:p>
          <w:p w:rsidR="009C208E" w:rsidRDefault="009C208E" w:rsidP="00E128A6">
            <w:pPr>
              <w:spacing w:after="0" w:line="276" w:lineRule="auto"/>
              <w:rPr>
                <w:color w:val="343434"/>
                <w:sz w:val="18"/>
                <w:szCs w:val="18"/>
                <w:shd w:val="clear" w:color="auto" w:fill="E6E6E6"/>
              </w:rPr>
            </w:pPr>
            <w:r>
              <w:rPr>
                <w:color w:val="343434"/>
                <w:sz w:val="18"/>
                <w:szCs w:val="18"/>
                <w:shd w:val="clear" w:color="auto" w:fill="E6E6E6"/>
              </w:rPr>
              <w:t>737 01 Český Těšín</w:t>
            </w:r>
          </w:p>
          <w:p w:rsidR="009C208E" w:rsidRPr="006C7D84" w:rsidRDefault="008106BB" w:rsidP="00E128A6">
            <w:pPr>
              <w:spacing w:after="0" w:line="276" w:lineRule="auto"/>
              <w:rPr>
                <w:color w:val="0000FF"/>
                <w:sz w:val="18"/>
                <w:szCs w:val="18"/>
                <w:shd w:val="clear" w:color="auto" w:fill="E6E6E6"/>
              </w:rPr>
            </w:pPr>
            <w:hyperlink r:id="rId53">
              <w:r w:rsidR="009C208E" w:rsidRPr="006C7D84">
                <w:rPr>
                  <w:color w:val="0000FF"/>
                  <w:sz w:val="18"/>
                  <w:szCs w:val="18"/>
                  <w:shd w:val="clear" w:color="auto" w:fill="E6E6E6"/>
                </w:rPr>
                <w:t>www.kcmojska.cz</w:t>
              </w:r>
            </w:hyperlink>
          </w:p>
          <w:p w:rsidR="009C208E" w:rsidRDefault="009C208E" w:rsidP="00E128A6">
            <w:pPr>
              <w:spacing w:after="0" w:line="276" w:lineRule="auto"/>
              <w:rPr>
                <w:color w:val="343434"/>
                <w:sz w:val="18"/>
                <w:szCs w:val="18"/>
                <w:shd w:val="clear" w:color="auto" w:fill="E6E6E6"/>
              </w:rPr>
            </w:pPr>
            <w:r>
              <w:rPr>
                <w:color w:val="343434"/>
                <w:sz w:val="18"/>
                <w:szCs w:val="18"/>
                <w:shd w:val="clear" w:color="auto" w:fill="E6E6E6"/>
              </w:rPr>
              <w:t xml:space="preserve"> </w:t>
            </w:r>
          </w:p>
          <w:p w:rsidR="009C208E" w:rsidRDefault="009C208E" w:rsidP="00E128A6">
            <w:pPr>
              <w:spacing w:after="0" w:line="276" w:lineRule="auto"/>
              <w:rPr>
                <w:color w:val="343434"/>
                <w:sz w:val="18"/>
                <w:szCs w:val="18"/>
                <w:shd w:val="clear" w:color="auto" w:fill="E6E6E6"/>
              </w:rPr>
            </w:pPr>
            <w:r>
              <w:rPr>
                <w:color w:val="343434"/>
                <w:sz w:val="18"/>
                <w:szCs w:val="18"/>
                <w:shd w:val="clear" w:color="auto" w:fill="E6E6E6"/>
              </w:rPr>
              <w:t>776 737 282</w:t>
            </w:r>
          </w:p>
          <w:p w:rsidR="009C208E" w:rsidRPr="00F606B8" w:rsidRDefault="009C208E" w:rsidP="00E128A6">
            <w:pPr>
              <w:spacing w:after="0" w:line="240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F606B8">
              <w:rPr>
                <w:color w:val="0000FF"/>
                <w:sz w:val="16"/>
                <w:szCs w:val="16"/>
                <w:shd w:val="clear" w:color="auto" w:fill="E6E6E6"/>
              </w:rPr>
              <w:t>tereza.simikova@kcmojska.cz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EB78C9" w:rsidRDefault="009C208E" w:rsidP="00EB78C9">
            <w:pPr>
              <w:spacing w:after="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 w:rsidRPr="00EB78C9">
              <w:rPr>
                <w:b/>
                <w:sz w:val="16"/>
                <w:szCs w:val="16"/>
                <w:shd w:val="clear" w:color="auto" w:fill="E6E6E6"/>
              </w:rPr>
              <w:t>Práce s komunitou sídliště</w:t>
            </w:r>
            <w:r w:rsidR="00E128A6" w:rsidRPr="00EB78C9">
              <w:rPr>
                <w:rFonts w:cs="Times New Roman"/>
                <w:b/>
                <w:sz w:val="16"/>
                <w:szCs w:val="16"/>
                <w:shd w:val="clear" w:color="auto" w:fill="E6E6E6"/>
              </w:rPr>
              <w:t xml:space="preserve"> </w:t>
            </w:r>
            <w:r w:rsidR="00E128A6" w:rsidRPr="00EB78C9">
              <w:rPr>
                <w:rFonts w:cs="Times New Roman"/>
                <w:sz w:val="16"/>
                <w:szCs w:val="16"/>
                <w:shd w:val="clear" w:color="auto" w:fill="E6E6E6"/>
              </w:rPr>
              <w:t>– k</w:t>
            </w:r>
            <w:r w:rsidRPr="00EB78C9">
              <w:rPr>
                <w:sz w:val="16"/>
                <w:szCs w:val="16"/>
                <w:shd w:val="clear" w:color="auto" w:fill="E6E6E6"/>
              </w:rPr>
              <w:t xml:space="preserve">omunitní centrum </w:t>
            </w:r>
            <w:proofErr w:type="spellStart"/>
            <w:r w:rsidRPr="00EB78C9">
              <w:rPr>
                <w:sz w:val="16"/>
                <w:szCs w:val="16"/>
                <w:shd w:val="clear" w:color="auto" w:fill="E6E6E6"/>
              </w:rPr>
              <w:t>Mojská</w:t>
            </w:r>
            <w:proofErr w:type="spellEnd"/>
            <w:r w:rsidRPr="00EB78C9">
              <w:rPr>
                <w:sz w:val="16"/>
                <w:szCs w:val="16"/>
                <w:shd w:val="clear" w:color="auto" w:fill="E6E6E6"/>
              </w:rPr>
              <w:t xml:space="preserve">, </w:t>
            </w:r>
            <w:proofErr w:type="gramStart"/>
            <w:r w:rsidRPr="00EB78C9">
              <w:rPr>
                <w:sz w:val="16"/>
                <w:szCs w:val="16"/>
                <w:shd w:val="clear" w:color="auto" w:fill="E6E6E6"/>
              </w:rPr>
              <w:t>o.s.</w:t>
            </w:r>
            <w:proofErr w:type="gramEnd"/>
            <w:r w:rsidRPr="00EB78C9">
              <w:rPr>
                <w:sz w:val="16"/>
                <w:szCs w:val="16"/>
                <w:shd w:val="clear" w:color="auto" w:fill="E6E6E6"/>
              </w:rPr>
              <w:t xml:space="preserve"> Den pracuje s dětmi a mládeží na sídlišti Na </w:t>
            </w:r>
            <w:proofErr w:type="spellStart"/>
            <w:r w:rsidRPr="00EB78C9">
              <w:rPr>
                <w:sz w:val="16"/>
                <w:szCs w:val="16"/>
                <w:shd w:val="clear" w:color="auto" w:fill="E6E6E6"/>
              </w:rPr>
              <w:t>Mojském</w:t>
            </w:r>
            <w:proofErr w:type="spellEnd"/>
            <w:r w:rsidRPr="00EB78C9">
              <w:rPr>
                <w:sz w:val="16"/>
                <w:szCs w:val="16"/>
                <w:shd w:val="clear" w:color="auto" w:fill="E6E6E6"/>
              </w:rPr>
              <w:t xml:space="preserve"> již od roku 2006. Práce začala </w:t>
            </w:r>
            <w:proofErr w:type="spellStart"/>
            <w:r w:rsidRPr="00EB78C9">
              <w:rPr>
                <w:sz w:val="16"/>
                <w:szCs w:val="16"/>
                <w:shd w:val="clear" w:color="auto" w:fill="E6E6E6"/>
              </w:rPr>
              <w:t>pravidelny</w:t>
            </w:r>
            <w:proofErr w:type="spellEnd"/>
            <w:r w:rsidRPr="00EB78C9">
              <w:rPr>
                <w:sz w:val="16"/>
                <w:szCs w:val="16"/>
                <w:shd w:val="clear" w:color="auto" w:fill="E6E6E6"/>
              </w:rPr>
              <w:t xml:space="preserve">́m organizováním prázdninového </w:t>
            </w:r>
            <w:proofErr w:type="spellStart"/>
            <w:r w:rsidRPr="00EB78C9">
              <w:rPr>
                <w:sz w:val="16"/>
                <w:szCs w:val="16"/>
                <w:shd w:val="clear" w:color="auto" w:fill="E6E6E6"/>
              </w:rPr>
              <w:t>ty</w:t>
            </w:r>
            <w:proofErr w:type="spellEnd"/>
            <w:r w:rsidRPr="00EB78C9">
              <w:rPr>
                <w:sz w:val="16"/>
                <w:szCs w:val="16"/>
                <w:shd w:val="clear" w:color="auto" w:fill="E6E6E6"/>
              </w:rPr>
              <w:t>́dne pod stany pro děti a mládež přímo na síd</w:t>
            </w:r>
            <w:r w:rsidR="00EB78C9" w:rsidRPr="00EB78C9">
              <w:rPr>
                <w:rFonts w:cs="Times New Roman"/>
                <w:sz w:val="16"/>
                <w:szCs w:val="16"/>
                <w:shd w:val="clear" w:color="auto" w:fill="E6E6E6"/>
              </w:rPr>
              <w:t>l</w:t>
            </w:r>
            <w:r w:rsidRPr="00EB78C9">
              <w:rPr>
                <w:sz w:val="16"/>
                <w:szCs w:val="16"/>
                <w:shd w:val="clear" w:color="auto" w:fill="E6E6E6"/>
              </w:rPr>
              <w:t xml:space="preserve">išti na hřišti ZŠ Slezská. O pár let později zde vyrostlo centrum pro celoroční práci. Díky stovkám hodin dobrovolnické práce, investicím Křesťanského sboru a podpoře města </w:t>
            </w:r>
            <w:proofErr w:type="spellStart"/>
            <w:r w:rsidRPr="00EB78C9">
              <w:rPr>
                <w:sz w:val="16"/>
                <w:szCs w:val="16"/>
                <w:shd w:val="clear" w:color="auto" w:fill="E6E6E6"/>
              </w:rPr>
              <w:t>Česky</w:t>
            </w:r>
            <w:proofErr w:type="spellEnd"/>
            <w:r w:rsidRPr="00EB78C9">
              <w:rPr>
                <w:sz w:val="16"/>
                <w:szCs w:val="16"/>
                <w:shd w:val="clear" w:color="auto" w:fill="E6E6E6"/>
              </w:rPr>
              <w:t>́ Těšín pořádá KCM od února 2010 pravidelné kluby i jednorázové akce pro veřejnost.</w:t>
            </w:r>
          </w:p>
        </w:tc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F606B8" w:rsidRDefault="009C208E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F606B8">
              <w:rPr>
                <w:b/>
                <w:sz w:val="16"/>
                <w:szCs w:val="16"/>
                <w:shd w:val="clear" w:color="auto" w:fill="E6E6E6"/>
              </w:rPr>
              <w:t>děti, mládež a rodiny</w:t>
            </w:r>
          </w:p>
        </w:tc>
      </w:tr>
      <w:tr w:rsidR="009C208E" w:rsidTr="00E128A6">
        <w:trPr>
          <w:trHeight w:val="1593"/>
        </w:trPr>
        <w:tc>
          <w:tcPr>
            <w:tcW w:w="170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E128A6">
            <w:pPr>
              <w:spacing w:after="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lastRenderedPageBreak/>
              <w:t xml:space="preserve">Mateřské centrum Šťastné </w:t>
            </w:r>
            <w:proofErr w:type="gramStart"/>
            <w:r>
              <w:rPr>
                <w:b/>
                <w:sz w:val="18"/>
                <w:szCs w:val="18"/>
                <w:shd w:val="clear" w:color="auto" w:fill="E6E6E6"/>
              </w:rPr>
              <w:t>srdce, z.s.</w:t>
            </w:r>
            <w:proofErr w:type="gramEnd"/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ZŠ Slovenská</w:t>
            </w:r>
          </w:p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737 01 Český Těšín</w:t>
            </w:r>
          </w:p>
          <w:p w:rsidR="009C208E" w:rsidRPr="00F606B8" w:rsidRDefault="008106BB" w:rsidP="00E128A6">
            <w:pPr>
              <w:spacing w:after="0" w:line="276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hyperlink r:id="rId54">
              <w:r w:rsidR="009C208E" w:rsidRPr="00F606B8">
                <w:rPr>
                  <w:color w:val="0000FF"/>
                  <w:sz w:val="16"/>
                  <w:szCs w:val="16"/>
                  <w:shd w:val="clear" w:color="auto" w:fill="E6E6E6"/>
                </w:rPr>
                <w:t>www.mcstastnesrdce.cz</w:t>
              </w:r>
            </w:hyperlink>
          </w:p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 </w:t>
            </w:r>
          </w:p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773 689 177</w:t>
            </w:r>
          </w:p>
          <w:p w:rsidR="009C208E" w:rsidRPr="00F606B8" w:rsidRDefault="009C208E" w:rsidP="00E128A6">
            <w:pPr>
              <w:spacing w:after="0" w:line="240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F606B8">
              <w:rPr>
                <w:color w:val="0000FF"/>
                <w:sz w:val="16"/>
                <w:szCs w:val="16"/>
                <w:shd w:val="clear" w:color="auto" w:fill="E6E6E6"/>
              </w:rPr>
              <w:t>mc.stastnesrdce@gmail.com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770EE5">
            <w:pPr>
              <w:spacing w:after="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Volnočasové zařízení nabízející aktivity pro maminky s dětmi.</w:t>
            </w:r>
          </w:p>
        </w:tc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F606B8" w:rsidRDefault="009C208E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F606B8">
              <w:rPr>
                <w:b/>
                <w:sz w:val="16"/>
                <w:szCs w:val="16"/>
                <w:shd w:val="clear" w:color="auto" w:fill="E6E6E6"/>
              </w:rPr>
              <w:t>rodiny s malými dětmi</w:t>
            </w:r>
          </w:p>
        </w:tc>
      </w:tr>
      <w:tr w:rsidR="009C208E" w:rsidTr="00E128A6">
        <w:trPr>
          <w:trHeight w:val="1719"/>
        </w:trPr>
        <w:tc>
          <w:tcPr>
            <w:tcW w:w="170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E128A6">
            <w:pPr>
              <w:spacing w:after="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Rodinné centrum </w:t>
            </w:r>
            <w:proofErr w:type="gramStart"/>
            <w:r>
              <w:rPr>
                <w:b/>
                <w:sz w:val="18"/>
                <w:szCs w:val="18"/>
                <w:shd w:val="clear" w:color="auto" w:fill="E6E6E6"/>
              </w:rPr>
              <w:t>Uzlíček, z.s.</w:t>
            </w:r>
            <w:proofErr w:type="gramEnd"/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ZŠ Slovenská</w:t>
            </w:r>
          </w:p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737 01 Český Těšín</w:t>
            </w:r>
          </w:p>
          <w:p w:rsidR="009C208E" w:rsidRPr="00F606B8" w:rsidRDefault="008106BB" w:rsidP="00E128A6">
            <w:pPr>
              <w:spacing w:after="0" w:line="240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hyperlink r:id="rId55">
              <w:r w:rsidR="009C208E" w:rsidRPr="00F606B8">
                <w:rPr>
                  <w:color w:val="0000FF"/>
                  <w:sz w:val="16"/>
                  <w:szCs w:val="16"/>
                  <w:shd w:val="clear" w:color="auto" w:fill="E6E6E6"/>
                </w:rPr>
                <w:t>www.mcstastnesrdce.cz/rc-uzlicek-z-s-/</w:t>
              </w:r>
            </w:hyperlink>
          </w:p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 </w:t>
            </w:r>
          </w:p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727 919 698</w:t>
            </w:r>
          </w:p>
          <w:p w:rsidR="009C208E" w:rsidRPr="00F606B8" w:rsidRDefault="008106BB" w:rsidP="00E128A6">
            <w:pPr>
              <w:spacing w:after="0" w:line="240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hyperlink r:id="rId56" w:history="1">
              <w:r w:rsidR="009C208E" w:rsidRPr="00F606B8">
                <w:rPr>
                  <w:rStyle w:val="Hypertextovodkaz"/>
                  <w:color w:val="0000FF"/>
                  <w:sz w:val="16"/>
                  <w:szCs w:val="16"/>
                  <w:u w:val="none"/>
                  <w:shd w:val="clear" w:color="auto" w:fill="E6E6E6"/>
                </w:rPr>
                <w:t>mc.stastnesrdce@gmail.com</w:t>
              </w:r>
            </w:hyperlink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E128A6" w:rsidRDefault="009C208E" w:rsidP="00770EE5">
            <w:pPr>
              <w:spacing w:after="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 w:rsidRPr="00E128A6">
              <w:rPr>
                <w:sz w:val="16"/>
                <w:szCs w:val="16"/>
                <w:shd w:val="clear" w:color="auto" w:fill="E6E6E6"/>
              </w:rPr>
              <w:t xml:space="preserve">Provozovatel </w:t>
            </w:r>
            <w:r w:rsidR="00E128A6" w:rsidRPr="00E128A6">
              <w:rPr>
                <w:rFonts w:cs="Times New Roman"/>
                <w:sz w:val="16"/>
                <w:szCs w:val="16"/>
                <w:shd w:val="clear" w:color="auto" w:fill="E6E6E6"/>
              </w:rPr>
              <w:t xml:space="preserve">neregistrovaného </w:t>
            </w:r>
            <w:r w:rsidRPr="00E128A6">
              <w:rPr>
                <w:sz w:val="16"/>
                <w:szCs w:val="16"/>
                <w:shd w:val="clear" w:color="auto" w:fill="E6E6E6"/>
              </w:rPr>
              <w:t>zařízení poskytujícího péči o děti s programem bez rodičů pro děti od 2 do 4 let věku.</w:t>
            </w:r>
          </w:p>
        </w:tc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F606B8" w:rsidRDefault="009C208E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F606B8">
              <w:rPr>
                <w:b/>
                <w:sz w:val="16"/>
                <w:szCs w:val="16"/>
                <w:shd w:val="clear" w:color="auto" w:fill="E6E6E6"/>
              </w:rPr>
              <w:t>rodiny s malými dětmi</w:t>
            </w:r>
          </w:p>
        </w:tc>
      </w:tr>
      <w:tr w:rsidR="009C208E" w:rsidTr="00E128A6">
        <w:trPr>
          <w:trHeight w:val="4698"/>
        </w:trPr>
        <w:tc>
          <w:tcPr>
            <w:tcW w:w="170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Slezská diakonie – Program pro pěstounské rodiny</w:t>
            </w:r>
          </w:p>
          <w:p w:rsidR="009C208E" w:rsidRDefault="009C208E" w:rsidP="00E128A6">
            <w:pPr>
              <w:spacing w:before="60" w:after="60" w:line="276" w:lineRule="auto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</w:p>
        </w:tc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Frýdecká 691/34</w:t>
            </w:r>
          </w:p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 xml:space="preserve">737 01 </w:t>
            </w:r>
            <w:proofErr w:type="spellStart"/>
            <w:r>
              <w:rPr>
                <w:sz w:val="18"/>
                <w:szCs w:val="18"/>
                <w:shd w:val="clear" w:color="auto" w:fill="E6E6E6"/>
              </w:rPr>
              <w:t>Česky</w:t>
            </w:r>
            <w:proofErr w:type="spellEnd"/>
            <w:r>
              <w:rPr>
                <w:sz w:val="18"/>
                <w:szCs w:val="18"/>
                <w:shd w:val="clear" w:color="auto" w:fill="E6E6E6"/>
              </w:rPr>
              <w:t>́ Těšín</w:t>
            </w:r>
          </w:p>
          <w:p w:rsidR="009C208E" w:rsidRPr="00F606B8" w:rsidRDefault="008106BB" w:rsidP="00E128A6">
            <w:pPr>
              <w:spacing w:after="0" w:line="276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hyperlink r:id="rId57">
              <w:r w:rsidR="009C208E" w:rsidRPr="00F606B8">
                <w:rPr>
                  <w:color w:val="0000FF"/>
                  <w:sz w:val="16"/>
                  <w:szCs w:val="16"/>
                  <w:shd w:val="clear" w:color="auto" w:fill="E6E6E6"/>
                </w:rPr>
                <w:t>www.slezskadiakonie.cz</w:t>
              </w:r>
            </w:hyperlink>
          </w:p>
          <w:p w:rsidR="009C208E" w:rsidRPr="00F606B8" w:rsidRDefault="009C208E" w:rsidP="00E128A6">
            <w:pPr>
              <w:spacing w:after="0" w:line="276" w:lineRule="auto"/>
              <w:rPr>
                <w:color w:val="0000FF"/>
                <w:sz w:val="18"/>
                <w:szCs w:val="18"/>
                <w:shd w:val="clear" w:color="auto" w:fill="E6E6E6"/>
              </w:rPr>
            </w:pPr>
            <w:r w:rsidRPr="00F606B8">
              <w:rPr>
                <w:color w:val="0000FF"/>
                <w:sz w:val="18"/>
                <w:szCs w:val="18"/>
                <w:shd w:val="clear" w:color="auto" w:fill="E6E6E6"/>
              </w:rPr>
              <w:t xml:space="preserve"> </w:t>
            </w:r>
          </w:p>
          <w:p w:rsidR="009C208E" w:rsidRDefault="009C208E" w:rsidP="00E128A6">
            <w:pPr>
              <w:spacing w:after="0" w:line="276" w:lineRule="auto"/>
              <w:rPr>
                <w:sz w:val="18"/>
                <w:szCs w:val="18"/>
                <w:shd w:val="clear" w:color="auto" w:fill="E6E6E6"/>
              </w:rPr>
            </w:pPr>
            <w:r>
              <w:rPr>
                <w:sz w:val="18"/>
                <w:szCs w:val="18"/>
                <w:shd w:val="clear" w:color="auto" w:fill="E6E6E6"/>
              </w:rPr>
              <w:t>558 746 844</w:t>
            </w:r>
          </w:p>
          <w:p w:rsidR="009C208E" w:rsidRPr="00F606B8" w:rsidRDefault="009C208E" w:rsidP="00E128A6">
            <w:pPr>
              <w:spacing w:before="60" w:after="60" w:line="276" w:lineRule="auto"/>
              <w:rPr>
                <w:color w:val="0000FF"/>
                <w:sz w:val="16"/>
                <w:szCs w:val="16"/>
                <w:shd w:val="clear" w:color="auto" w:fill="E6E6E6"/>
              </w:rPr>
            </w:pPr>
            <w:r w:rsidRPr="00F606B8">
              <w:rPr>
                <w:color w:val="0000FF"/>
                <w:sz w:val="16"/>
                <w:szCs w:val="16"/>
                <w:shd w:val="clear" w:color="auto" w:fill="E6E6E6"/>
              </w:rPr>
              <w:t>eden@slezskadiakonie.cz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Default="009C208E" w:rsidP="00770EE5">
            <w:pPr>
              <w:spacing w:after="0" w:line="276" w:lineRule="auto"/>
              <w:jc w:val="both"/>
              <w:rPr>
                <w:b/>
                <w:sz w:val="16"/>
                <w:szCs w:val="16"/>
                <w:shd w:val="clear" w:color="auto" w:fill="E6E6E6"/>
              </w:rPr>
            </w:pPr>
            <w:r>
              <w:rPr>
                <w:b/>
                <w:sz w:val="16"/>
                <w:szCs w:val="16"/>
                <w:shd w:val="clear" w:color="auto" w:fill="E6E6E6"/>
              </w:rPr>
              <w:t>Doprovázení pěstounských rodin v rámci pověření k výkonu sociálně-právní ochrany dětí</w:t>
            </w:r>
          </w:p>
          <w:p w:rsidR="009C208E" w:rsidRDefault="009C208E" w:rsidP="00770EE5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>Program pro pěstounské rodiny zajišťuje především poradenské služby, vzdělávání,</w:t>
            </w:r>
            <w:r w:rsidR="00EB78C9">
              <w:rPr>
                <w:rFonts w:ascii="Times New Roman" w:hAnsi="Times New Roman" w:cs="Times New Roman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sz w:val="16"/>
                <w:szCs w:val="16"/>
                <w:shd w:val="clear" w:color="auto" w:fill="E6E6E6"/>
              </w:rPr>
              <w:t xml:space="preserve">odlehčovací služby, odbornou pomoc </w:t>
            </w:r>
            <w:proofErr w:type="gramStart"/>
            <w:r>
              <w:rPr>
                <w:sz w:val="16"/>
                <w:szCs w:val="16"/>
                <w:shd w:val="clear" w:color="auto" w:fill="E6E6E6"/>
              </w:rPr>
              <w:t>psychologů  a dalších</w:t>
            </w:r>
            <w:proofErr w:type="gramEnd"/>
            <w:r>
              <w:rPr>
                <w:sz w:val="16"/>
                <w:szCs w:val="16"/>
                <w:shd w:val="clear" w:color="auto" w:fill="E6E6E6"/>
              </w:rPr>
              <w:t xml:space="preserve"> specialistů či podporu při kontaktu s biologickou rodinou dítěte, ale také např. duchovní podporu a návaznost na jiné související služby.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Klíčovy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 pro nás je, aby veškerá podpora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pěstounsky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́ch rodin byla individualizovaná, tedy „šitá na míru“ a přirozená, aby odpovídala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skutečny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́m potřebám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pěstounsky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́ch rodin a přitom co nejméně zasahovala do jejich přirozeného života.</w:t>
            </w:r>
          </w:p>
          <w:p w:rsidR="009C208E" w:rsidRDefault="009C208E" w:rsidP="00EB78C9">
            <w:pPr>
              <w:spacing w:before="60" w:after="60" w:line="276" w:lineRule="auto"/>
              <w:jc w:val="both"/>
              <w:rPr>
                <w:sz w:val="16"/>
                <w:szCs w:val="16"/>
                <w:shd w:val="clear" w:color="auto" w:fill="E6E6E6"/>
              </w:rPr>
            </w:pPr>
            <w:r>
              <w:rPr>
                <w:sz w:val="16"/>
                <w:szCs w:val="16"/>
                <w:shd w:val="clear" w:color="auto" w:fill="E6E6E6"/>
              </w:rPr>
              <w:t xml:space="preserve">Kromě uzavírání dohod o 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vy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>́</w:t>
            </w:r>
            <w:proofErr w:type="spellStart"/>
            <w:r>
              <w:rPr>
                <w:sz w:val="16"/>
                <w:szCs w:val="16"/>
                <w:shd w:val="clear" w:color="auto" w:fill="E6E6E6"/>
              </w:rPr>
              <w:t>konu</w:t>
            </w:r>
            <w:proofErr w:type="spellEnd"/>
            <w:r>
              <w:rPr>
                <w:sz w:val="16"/>
                <w:szCs w:val="16"/>
                <w:shd w:val="clear" w:color="auto" w:fill="E6E6E6"/>
              </w:rPr>
              <w:t xml:space="preserve"> pěstounské péče se dále věnuje zprostředkování informací o náhradní rodinné péči široké veřejnosti.</w:t>
            </w:r>
          </w:p>
        </w:tc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8E" w:rsidRPr="00F606B8" w:rsidRDefault="009C208E" w:rsidP="00E128A6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142" w:hanging="142"/>
              <w:rPr>
                <w:b/>
                <w:sz w:val="16"/>
                <w:szCs w:val="16"/>
                <w:shd w:val="clear" w:color="auto" w:fill="E6E6E6"/>
              </w:rPr>
            </w:pPr>
            <w:r w:rsidRPr="00F606B8">
              <w:rPr>
                <w:b/>
                <w:sz w:val="16"/>
                <w:szCs w:val="16"/>
                <w:shd w:val="clear" w:color="auto" w:fill="E6E6E6"/>
              </w:rPr>
              <w:t>rodiny s dětmi v náhradní rodinné péči</w:t>
            </w:r>
          </w:p>
        </w:tc>
      </w:tr>
    </w:tbl>
    <w:p w:rsidR="00DB1B92" w:rsidRPr="000F512E" w:rsidRDefault="008E48E7" w:rsidP="000F512E">
      <w:pPr>
        <w:rPr>
          <w:i/>
          <w:color w:val="808080" w:themeColor="background1" w:themeShade="80"/>
          <w:sz w:val="18"/>
        </w:rPr>
      </w:pPr>
      <w:r w:rsidRPr="008E6C74">
        <w:rPr>
          <w:i/>
          <w:color w:val="auto"/>
          <w:sz w:val="18"/>
        </w:rPr>
        <w:t>Zdroj: PRŮVODCE sociálními službami města Český Těšín, prosinec 2016 (dostupné na</w:t>
      </w:r>
      <w:hyperlink r:id="rId58">
        <w:r w:rsidRPr="008E6C74">
          <w:rPr>
            <w:i/>
            <w:color w:val="auto"/>
            <w:sz w:val="18"/>
          </w:rPr>
          <w:t xml:space="preserve"> </w:t>
        </w:r>
      </w:hyperlink>
      <w:hyperlink r:id="rId59">
        <w:r w:rsidRPr="008E6C74">
          <w:rPr>
            <w:i/>
            <w:color w:val="auto"/>
            <w:sz w:val="18"/>
          </w:rPr>
          <w:t>http://www.tesin.cz/wp-content/uploads/2013/08/Průvodce-sociáln%C3%ADmi-službami-prosinec-20161.pdf</w:t>
        </w:r>
      </w:hyperlink>
      <w:r w:rsidRPr="000F512E">
        <w:rPr>
          <w:i/>
          <w:color w:val="808080" w:themeColor="background1" w:themeShade="80"/>
          <w:sz w:val="18"/>
        </w:rPr>
        <w:t>, internet</w:t>
      </w:r>
    </w:p>
    <w:p w:rsidR="00DB1B92" w:rsidRDefault="00DB1B92" w:rsidP="000F512E">
      <w:pPr>
        <w:rPr>
          <w:rFonts w:ascii="Times New Roman" w:hAnsi="Times New Roman" w:cs="Times New Roman"/>
          <w:i/>
          <w:color w:val="808080" w:themeColor="background1" w:themeShade="80"/>
          <w:sz w:val="18"/>
        </w:rPr>
      </w:pPr>
    </w:p>
    <w:p w:rsidR="00DB1B92" w:rsidRPr="00DD43C2" w:rsidRDefault="008E48E7" w:rsidP="00DD43C2">
      <w:pPr>
        <w:pStyle w:val="Nadpis2"/>
        <w:jc w:val="both"/>
        <w:rPr>
          <w:rFonts w:cs="Times New Roman"/>
          <w:b/>
          <w:color w:val="4F81BD"/>
        </w:rPr>
      </w:pPr>
      <w:bookmarkStart w:id="86" w:name="_ak9ps8bqvu6c" w:colFirst="0" w:colLast="0"/>
      <w:bookmarkStart w:id="87" w:name="_Toc480553111"/>
      <w:bookmarkStart w:id="88" w:name="_Toc354647095"/>
      <w:bookmarkEnd w:id="86"/>
      <w:r w:rsidRPr="00DD43C2">
        <w:rPr>
          <w:b/>
          <w:color w:val="4F81BD"/>
        </w:rPr>
        <w:t>2.2 Profil nejvýznamnějších poskytovatelů sociálních služeb v</w:t>
      </w:r>
      <w:r w:rsidR="0064595C" w:rsidRPr="00DD43C2">
        <w:rPr>
          <w:b/>
          <w:color w:val="4F81BD"/>
        </w:rPr>
        <w:t> </w:t>
      </w:r>
      <w:r w:rsidRPr="00DD43C2">
        <w:rPr>
          <w:b/>
          <w:color w:val="4F81BD"/>
        </w:rPr>
        <w:t>území</w:t>
      </w:r>
      <w:bookmarkEnd w:id="87"/>
      <w:r w:rsidR="0064595C" w:rsidRPr="00DD43C2">
        <w:rPr>
          <w:rFonts w:cs="Times New Roman"/>
          <w:b/>
          <w:color w:val="4F81BD"/>
        </w:rPr>
        <w:t>, jejich zřizovatelů a způsob financování</w:t>
      </w:r>
      <w:bookmarkEnd w:id="88"/>
    </w:p>
    <w:p w:rsidR="00E128A6" w:rsidRDefault="00E128A6" w:rsidP="009B304D">
      <w:pPr>
        <w:rPr>
          <w:rFonts w:ascii="Times New Roman" w:hAnsi="Times New Roman" w:cs="Times New Roman"/>
        </w:rPr>
      </w:pPr>
      <w:bookmarkStart w:id="89" w:name="_w7sa3pnazjxu" w:colFirst="0" w:colLast="0"/>
      <w:bookmarkEnd w:id="89"/>
    </w:p>
    <w:p w:rsidR="00DB1B92" w:rsidRPr="00EB78C9" w:rsidRDefault="008E48E7" w:rsidP="00D671F4">
      <w:pPr>
        <w:jc w:val="both"/>
        <w:rPr>
          <w:rFonts w:cs="Times New Roman"/>
        </w:rPr>
      </w:pPr>
      <w:r w:rsidRPr="00EB78C9">
        <w:t>Mezi nejvýznamnější poskytovatelé sociálních</w:t>
      </w:r>
      <w:r w:rsidR="00F606B8" w:rsidRPr="00EB78C9">
        <w:rPr>
          <w:rFonts w:cs="Times New Roman"/>
        </w:rPr>
        <w:t xml:space="preserve"> a obdobných</w:t>
      </w:r>
      <w:r w:rsidRPr="00EB78C9">
        <w:t xml:space="preserve"> služeb </w:t>
      </w:r>
      <w:r w:rsidR="0064595C" w:rsidRPr="00EB78C9">
        <w:rPr>
          <w:rFonts w:cs="Times New Roman"/>
        </w:rPr>
        <w:t xml:space="preserve">určených </w:t>
      </w:r>
      <w:r w:rsidR="00F606B8" w:rsidRPr="00EB78C9">
        <w:rPr>
          <w:rFonts w:cs="Times New Roman"/>
        </w:rPr>
        <w:t xml:space="preserve">pro děti, mládež a jejich rodiče </w:t>
      </w:r>
      <w:r w:rsidRPr="00EB78C9">
        <w:t xml:space="preserve">na území SO ORP Český Těšín lze označit </w:t>
      </w:r>
      <w:r w:rsidR="00E128A6" w:rsidRPr="00EB78C9">
        <w:rPr>
          <w:rFonts w:cs="Times New Roman"/>
          <w:b/>
        </w:rPr>
        <w:t>Slezskou diakonii</w:t>
      </w:r>
      <w:r w:rsidR="00654DB1" w:rsidRPr="00EB78C9">
        <w:t xml:space="preserve">, která poskytuje služby zaměřené zejména na osoby se zdravotním, mentálním, duševním nebo kombinovaným postižením.  </w:t>
      </w:r>
      <w:r w:rsidR="00654DB1" w:rsidRPr="00EB78C9">
        <w:rPr>
          <w:rFonts w:cs="Times New Roman"/>
        </w:rPr>
        <w:t>I přes toto relativně úzce profilované zaměření se z hlediska rozsahu</w:t>
      </w:r>
      <w:r w:rsidR="00654DB1" w:rsidRPr="00EB78C9">
        <w:t xml:space="preserve"> služeb nabízených </w:t>
      </w:r>
      <w:r w:rsidR="00654DB1" w:rsidRPr="00EB78C9">
        <w:rPr>
          <w:rFonts w:cs="Times New Roman"/>
        </w:rPr>
        <w:t xml:space="preserve">cílové skupině dětí, mládeže a rodičů jedná o nejvýznamnější subjekt působící v Českém Těšíně. </w:t>
      </w:r>
      <w:r w:rsidR="007352AB">
        <w:rPr>
          <w:rFonts w:cs="Times New Roman"/>
        </w:rPr>
        <w:t>Ostatní poskytovatelé na </w:t>
      </w:r>
      <w:r w:rsidR="00D671F4" w:rsidRPr="00EB78C9">
        <w:rPr>
          <w:rFonts w:cs="Times New Roman"/>
        </w:rPr>
        <w:t xml:space="preserve">území SO ORP Český Těšín jsou obvykle menší organizace nabízející pouze jednotlivé dílčí sociální či obdobné služby </w:t>
      </w:r>
      <w:r w:rsidR="00EB78C9" w:rsidRPr="00EB78C9">
        <w:rPr>
          <w:rFonts w:cs="Times New Roman"/>
        </w:rPr>
        <w:t>cílené</w:t>
      </w:r>
      <w:r w:rsidR="00D671F4" w:rsidRPr="00EB78C9">
        <w:rPr>
          <w:rFonts w:cs="Times New Roman"/>
        </w:rPr>
        <w:t xml:space="preserve"> na </w:t>
      </w:r>
      <w:r w:rsidR="00EB78C9" w:rsidRPr="00EB78C9">
        <w:rPr>
          <w:rFonts w:cs="Times New Roman"/>
        </w:rPr>
        <w:t xml:space="preserve">uvedenou </w:t>
      </w:r>
      <w:r w:rsidR="00D671F4" w:rsidRPr="00EB78C9">
        <w:rPr>
          <w:rFonts w:cs="Times New Roman"/>
        </w:rPr>
        <w:t>cílovou skupi</w:t>
      </w:r>
      <w:r w:rsidR="00EB78C9" w:rsidRPr="00EB78C9">
        <w:rPr>
          <w:rFonts w:cs="Times New Roman"/>
        </w:rPr>
        <w:t>nu.</w:t>
      </w:r>
      <w:r w:rsidR="00D671F4" w:rsidRPr="00EB78C9">
        <w:rPr>
          <w:rFonts w:cs="Times New Roman"/>
        </w:rPr>
        <w:t xml:space="preserve"> </w:t>
      </w:r>
    </w:p>
    <w:p w:rsidR="00DB1B92" w:rsidRPr="00F606B8" w:rsidRDefault="00DB1B92">
      <w:pPr>
        <w:rPr>
          <w:b/>
        </w:rPr>
      </w:pPr>
    </w:p>
    <w:p w:rsidR="00DB1B92" w:rsidRPr="00F606B8" w:rsidRDefault="008E48E7">
      <w:pPr>
        <w:ind w:hanging="360"/>
        <w:rPr>
          <w:b/>
        </w:rPr>
      </w:pPr>
      <w:r w:rsidRPr="00F606B8">
        <w:rPr>
          <w:rFonts w:eastAsia="Times New Roman" w:cs="Times New Roman"/>
          <w:sz w:val="14"/>
          <w:szCs w:val="14"/>
        </w:rPr>
        <w:lastRenderedPageBreak/>
        <w:tab/>
      </w:r>
      <w:r w:rsidRPr="00F606B8">
        <w:rPr>
          <w:b/>
        </w:rPr>
        <w:t>Slezská diakonie</w:t>
      </w:r>
    </w:p>
    <w:p w:rsidR="00DB1B92" w:rsidRPr="009F6D50" w:rsidRDefault="008E48E7">
      <w:r w:rsidRPr="009F6D50">
        <w:rPr>
          <w:i/>
        </w:rPr>
        <w:t xml:space="preserve">Organizační forma:      </w:t>
      </w:r>
      <w:r w:rsidRPr="009F6D50">
        <w:rPr>
          <w:i/>
        </w:rPr>
        <w:tab/>
      </w:r>
      <w:r w:rsidRPr="009F6D50">
        <w:t>církevní právnická osoba</w:t>
      </w:r>
    </w:p>
    <w:p w:rsidR="00DF6AD0" w:rsidRPr="009F6D50" w:rsidRDefault="00A00A5A" w:rsidP="00DF6AD0">
      <w:r w:rsidRPr="009F6D50">
        <w:rPr>
          <w:i/>
        </w:rPr>
        <w:t>IČ:</w:t>
      </w:r>
      <w:r w:rsidRPr="009F6D50">
        <w:rPr>
          <w:i/>
        </w:rPr>
        <w:tab/>
      </w:r>
      <w:r w:rsidRPr="009F6D50">
        <w:rPr>
          <w:i/>
        </w:rPr>
        <w:tab/>
      </w:r>
      <w:r w:rsidRPr="009F6D50">
        <w:rPr>
          <w:i/>
        </w:rPr>
        <w:tab/>
      </w:r>
      <w:r w:rsidR="00DF6AD0" w:rsidRPr="009F6D50">
        <w:t>654 685 62</w:t>
      </w:r>
    </w:p>
    <w:p w:rsidR="00DF6AD0" w:rsidRPr="009F6D50" w:rsidRDefault="00A00A5A" w:rsidP="00DF6AD0">
      <w:pPr>
        <w:rPr>
          <w:i/>
        </w:rPr>
      </w:pPr>
      <w:r w:rsidRPr="009F6D50">
        <w:rPr>
          <w:i/>
        </w:rPr>
        <w:t>Sídlo:</w:t>
      </w:r>
      <w:r w:rsidRPr="009F6D50">
        <w:rPr>
          <w:i/>
        </w:rPr>
        <w:tab/>
      </w:r>
      <w:r w:rsidRPr="009F6D50">
        <w:rPr>
          <w:i/>
        </w:rPr>
        <w:tab/>
      </w:r>
      <w:r w:rsidRPr="009F6D50">
        <w:rPr>
          <w:i/>
        </w:rPr>
        <w:tab/>
      </w:r>
      <w:r w:rsidR="00DF6AD0" w:rsidRPr="009F6D50">
        <w:t>Na Nivách 259/7, 737 01 Český Těšín</w:t>
      </w:r>
    </w:p>
    <w:p w:rsidR="00DF6AD0" w:rsidRPr="009F6D50" w:rsidRDefault="00DF6AD0" w:rsidP="00DF6AD0">
      <w:pPr>
        <w:rPr>
          <w:i/>
        </w:rPr>
      </w:pPr>
      <w:r w:rsidRPr="009F6D50">
        <w:rPr>
          <w:i/>
        </w:rPr>
        <w:t xml:space="preserve">Zřizovatel:        </w:t>
      </w:r>
      <w:r w:rsidRPr="009F6D50">
        <w:rPr>
          <w:i/>
        </w:rPr>
        <w:tab/>
        <w:t xml:space="preserve">              </w:t>
      </w:r>
      <w:r w:rsidRPr="009F6D50">
        <w:rPr>
          <w:i/>
        </w:rPr>
        <w:tab/>
      </w:r>
      <w:r w:rsidRPr="009F6D50">
        <w:t xml:space="preserve">Slezská církev evangelická </w:t>
      </w:r>
      <w:proofErr w:type="gramStart"/>
      <w:r w:rsidRPr="009F6D50">
        <w:t>a.v.</w:t>
      </w:r>
      <w:proofErr w:type="gramEnd"/>
    </w:p>
    <w:p w:rsidR="00DB1B92" w:rsidRPr="009F6D50" w:rsidRDefault="008E48E7">
      <w:r w:rsidRPr="009F6D50">
        <w:rPr>
          <w:i/>
        </w:rPr>
        <w:t>Ředitelka organizace:</w:t>
      </w:r>
      <w:r w:rsidRPr="009F6D50">
        <w:rPr>
          <w:i/>
        </w:rPr>
        <w:tab/>
      </w:r>
      <w:r w:rsidRPr="009F6D50">
        <w:t xml:space="preserve">Mgr. Zuzana </w:t>
      </w:r>
      <w:proofErr w:type="spellStart"/>
      <w:r w:rsidRPr="009F6D50">
        <w:t>Filipková</w:t>
      </w:r>
      <w:proofErr w:type="spellEnd"/>
      <w:r w:rsidRPr="009F6D50">
        <w:t xml:space="preserve">, </w:t>
      </w:r>
      <w:proofErr w:type="spellStart"/>
      <w:r w:rsidRPr="009F6D50">
        <w:t>Ph.D</w:t>
      </w:r>
      <w:proofErr w:type="spellEnd"/>
      <w:r w:rsidRPr="009F6D50">
        <w:t>.</w:t>
      </w:r>
    </w:p>
    <w:p w:rsidR="00DB1B92" w:rsidRPr="009F6D50" w:rsidRDefault="008E48E7">
      <w:pPr>
        <w:rPr>
          <w:rFonts w:ascii="Times New Roman" w:hAnsi="Times New Roman" w:cs="Times New Roman"/>
          <w:i/>
          <w:color w:val="1155CC"/>
          <w:u w:val="single"/>
        </w:rPr>
      </w:pPr>
      <w:r w:rsidRPr="009F6D50">
        <w:rPr>
          <w:i/>
        </w:rPr>
        <w:t xml:space="preserve">Webová adresa:            </w:t>
      </w:r>
      <w:r w:rsidRPr="009F6D50">
        <w:rPr>
          <w:i/>
        </w:rPr>
        <w:tab/>
      </w:r>
      <w:hyperlink r:id="rId60">
        <w:r w:rsidRPr="009F6D50">
          <w:rPr>
            <w:color w:val="1155CC"/>
            <w:u w:val="single"/>
          </w:rPr>
          <w:t>www.slezskadiakonie.cz</w:t>
        </w:r>
      </w:hyperlink>
    </w:p>
    <w:p w:rsidR="00654DB1" w:rsidRPr="009F6D50" w:rsidRDefault="00654DB1">
      <w:pPr>
        <w:rPr>
          <w:rFonts w:cs="Times New Roman"/>
          <w:i/>
        </w:rPr>
      </w:pPr>
      <w:r w:rsidRPr="009F6D50">
        <w:rPr>
          <w:i/>
        </w:rPr>
        <w:t>Vize Sle</w:t>
      </w:r>
      <w:r w:rsidRPr="009F6D50">
        <w:rPr>
          <w:rFonts w:cs="Times New Roman"/>
          <w:i/>
        </w:rPr>
        <w:t>zské diakonie:</w:t>
      </w:r>
    </w:p>
    <w:p w:rsidR="00654DB1" w:rsidRPr="009F6D50" w:rsidRDefault="00654DB1" w:rsidP="00654DB1">
      <w:pPr>
        <w:jc w:val="both"/>
      </w:pPr>
      <w:r w:rsidRPr="009F6D50">
        <w:t>Chceme být uznávanou organizací na regionální, národní i mezinárodní úrovni, poskytující vysoce kvalitní sociální, sociálně-zdravotní, vzdělávací</w:t>
      </w:r>
      <w:r w:rsidRPr="009F6D50">
        <w:rPr>
          <w:rFonts w:cs="Times New Roman"/>
        </w:rPr>
        <w:t xml:space="preserve"> </w:t>
      </w:r>
      <w:r w:rsidRPr="009F6D50">
        <w:t xml:space="preserve">a </w:t>
      </w:r>
      <w:proofErr w:type="spellStart"/>
      <w:r w:rsidRPr="009F6D50">
        <w:t>prorodinné</w:t>
      </w:r>
      <w:proofErr w:type="spellEnd"/>
      <w:r w:rsidRPr="009F6D50">
        <w:t xml:space="preserve"> služby. Chceme rozvíjet sociální podnikání, sociální bydlení a další inovativní aktivity. Svou vizi budujeme v souladu s křesťanskými hodnotami a s důrazem na kulturu organizace.</w:t>
      </w:r>
    </w:p>
    <w:p w:rsidR="00654DB1" w:rsidRPr="009F6D50" w:rsidRDefault="00654DB1">
      <w:pPr>
        <w:rPr>
          <w:rFonts w:ascii="Times New Roman" w:hAnsi="Times New Roman" w:cs="Times New Roman"/>
          <w:i/>
        </w:rPr>
      </w:pPr>
      <w:r w:rsidRPr="009F6D50">
        <w:rPr>
          <w:i/>
        </w:rPr>
        <w:t>Hlavní cíle Slezské diakonie</w:t>
      </w:r>
      <w:r w:rsidRPr="009F6D50">
        <w:rPr>
          <w:rFonts w:ascii="Times New Roman" w:hAnsi="Times New Roman" w:cs="Times New Roman"/>
          <w:i/>
        </w:rPr>
        <w:t>:</w:t>
      </w:r>
    </w:p>
    <w:p w:rsidR="00DF6AD0" w:rsidRPr="009F6D50" w:rsidRDefault="00DF6AD0" w:rsidP="00DF6AD0">
      <w:pPr>
        <w:pStyle w:val="Odstavecseseznamem"/>
        <w:numPr>
          <w:ilvl w:val="0"/>
          <w:numId w:val="18"/>
        </w:numPr>
        <w:ind w:left="426"/>
        <w:jc w:val="both"/>
      </w:pPr>
      <w:r w:rsidRPr="009F6D50">
        <w:t>Poskytovat kvalitní sociální a sociálně zdravotní služby v souladu s praktickým naplňováním biblických zásad lásky a služby potřebným lidem</w:t>
      </w:r>
    </w:p>
    <w:p w:rsidR="00DF6AD0" w:rsidRPr="009F6D50" w:rsidRDefault="00DF6AD0" w:rsidP="00DF6AD0">
      <w:pPr>
        <w:pStyle w:val="Odstavecseseznamem"/>
        <w:numPr>
          <w:ilvl w:val="0"/>
          <w:numId w:val="18"/>
        </w:numPr>
        <w:ind w:left="426"/>
        <w:jc w:val="both"/>
      </w:pPr>
      <w:r w:rsidRPr="009F6D50">
        <w:t>Poskytovat širokou paletu služeb odpovídající různorodosti potřeb lidí</w:t>
      </w:r>
    </w:p>
    <w:p w:rsidR="00DF6AD0" w:rsidRPr="009F6D50" w:rsidRDefault="00DF6AD0" w:rsidP="00DF6AD0">
      <w:pPr>
        <w:pStyle w:val="Odstavecseseznamem"/>
        <w:numPr>
          <w:ilvl w:val="0"/>
          <w:numId w:val="18"/>
        </w:numPr>
        <w:ind w:left="426"/>
        <w:jc w:val="both"/>
      </w:pPr>
      <w:r w:rsidRPr="009F6D50">
        <w:t>Rozvíjet týmovou spolupráci organizace</w:t>
      </w:r>
    </w:p>
    <w:p w:rsidR="00654DB1" w:rsidRDefault="00654DB1">
      <w:pPr>
        <w:rPr>
          <w:rFonts w:ascii="Times New Roman" w:hAnsi="Times New Roman" w:cs="Times New Roman"/>
        </w:rPr>
      </w:pPr>
    </w:p>
    <w:p w:rsidR="003E5DBA" w:rsidRPr="009F6D50" w:rsidRDefault="003E5DBA" w:rsidP="009F6D50">
      <w:pPr>
        <w:jc w:val="both"/>
      </w:pPr>
      <w:r w:rsidRPr="009F6D50">
        <w:t xml:space="preserve">Činnost Slezské diakonie se soustředí na celý Moravskoslezský kraj, přičemž jen na území SO ORP Český Těšín tato organizace provozuje celkem </w:t>
      </w:r>
      <w:r w:rsidR="009F6D50" w:rsidRPr="009F6D50">
        <w:t>7 jednotlivých středisek.</w:t>
      </w:r>
    </w:p>
    <w:p w:rsidR="0063449A" w:rsidRPr="008E6C74" w:rsidRDefault="0063449A" w:rsidP="0063449A">
      <w:pPr>
        <w:pStyle w:val="Titulek"/>
        <w:rPr>
          <w:b/>
          <w:color w:val="auto"/>
        </w:rPr>
      </w:pPr>
      <w:bookmarkStart w:id="90" w:name="_Toc354649692"/>
      <w:r w:rsidRPr="008E6C74">
        <w:rPr>
          <w:color w:val="auto"/>
        </w:rPr>
        <w:t xml:space="preserve">Tabulka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Tabulka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16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 xml:space="preserve">Přehled poskytovaných </w:t>
      </w:r>
      <w:r w:rsidR="009F6D50" w:rsidRPr="008E6C74">
        <w:rPr>
          <w:b/>
          <w:color w:val="auto"/>
        </w:rPr>
        <w:t xml:space="preserve">sociálních </w:t>
      </w:r>
      <w:r w:rsidRPr="008E6C74">
        <w:rPr>
          <w:b/>
          <w:color w:val="auto"/>
        </w:rPr>
        <w:t xml:space="preserve">služeb </w:t>
      </w:r>
      <w:r w:rsidR="009F6D50" w:rsidRPr="008E6C74">
        <w:rPr>
          <w:b/>
          <w:color w:val="auto"/>
        </w:rPr>
        <w:t xml:space="preserve">/ středisek </w:t>
      </w:r>
      <w:r w:rsidRPr="008E6C74">
        <w:rPr>
          <w:b/>
          <w:color w:val="auto"/>
        </w:rPr>
        <w:t>Slezské diakonie na území SO ORP Český Těšín</w:t>
      </w:r>
      <w:bookmarkEnd w:id="90"/>
    </w:p>
    <w:tbl>
      <w:tblPr>
        <w:tblStyle w:val="ac"/>
        <w:tblW w:w="90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843"/>
        <w:gridCol w:w="2268"/>
        <w:gridCol w:w="1842"/>
        <w:gridCol w:w="1842"/>
      </w:tblGrid>
      <w:tr w:rsidR="00274F97" w:rsidRPr="00274F97" w:rsidTr="00274F97">
        <w:trPr>
          <w:trHeight w:val="940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49A" w:rsidRPr="00274F97" w:rsidRDefault="0063449A" w:rsidP="00653769">
            <w:pPr>
              <w:spacing w:before="60" w:after="60" w:line="276" w:lineRule="auto"/>
              <w:jc w:val="center"/>
              <w:rPr>
                <w:rFonts w:cs="Times New Roman"/>
                <w:b/>
                <w:sz w:val="20"/>
                <w:szCs w:val="20"/>
                <w:shd w:val="clear" w:color="auto" w:fill="CCCCCC"/>
              </w:rPr>
            </w:pPr>
            <w:r w:rsidRPr="00274F97">
              <w:rPr>
                <w:rFonts w:cs="Times New Roman"/>
                <w:b/>
                <w:sz w:val="20"/>
                <w:szCs w:val="20"/>
                <w:shd w:val="clear" w:color="auto" w:fill="CCCCCC"/>
              </w:rPr>
              <w:t>Středisko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49A" w:rsidRPr="00274F97" w:rsidRDefault="0063449A" w:rsidP="00653769">
            <w:pPr>
              <w:spacing w:before="60" w:after="60" w:line="276" w:lineRule="auto"/>
              <w:jc w:val="center"/>
              <w:rPr>
                <w:rFonts w:cs="Times New Roman"/>
                <w:b/>
                <w:sz w:val="20"/>
                <w:szCs w:val="20"/>
                <w:shd w:val="clear" w:color="auto" w:fill="CCCCCC"/>
              </w:rPr>
            </w:pPr>
            <w:r w:rsidRPr="00274F97">
              <w:rPr>
                <w:rFonts w:cs="Times New Roman"/>
                <w:b/>
                <w:sz w:val="20"/>
                <w:szCs w:val="20"/>
                <w:shd w:val="clear" w:color="auto" w:fill="CCCCCC"/>
              </w:rPr>
              <w:t>Poskytované služby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49A" w:rsidRPr="00274F97" w:rsidRDefault="0063449A" w:rsidP="00653769">
            <w:pPr>
              <w:spacing w:before="60" w:after="60" w:line="276" w:lineRule="auto"/>
              <w:jc w:val="center"/>
              <w:rPr>
                <w:rFonts w:cs="Times New Roman"/>
                <w:b/>
                <w:sz w:val="20"/>
                <w:szCs w:val="20"/>
                <w:shd w:val="clear" w:color="auto" w:fill="CCCCCC"/>
              </w:rPr>
            </w:pPr>
            <w:r w:rsidRPr="00274F97">
              <w:rPr>
                <w:rFonts w:cs="Times New Roman"/>
                <w:b/>
                <w:sz w:val="20"/>
                <w:szCs w:val="20"/>
                <w:shd w:val="clear" w:color="auto" w:fill="CCCCCC"/>
              </w:rPr>
              <w:t>Statistika za rok 2015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49A" w:rsidRPr="00274F97" w:rsidRDefault="00274F97" w:rsidP="00653769">
            <w:pPr>
              <w:spacing w:before="60" w:after="60" w:line="276" w:lineRule="auto"/>
              <w:jc w:val="center"/>
              <w:rPr>
                <w:rFonts w:cs="Times New Roman"/>
                <w:b/>
                <w:sz w:val="20"/>
                <w:szCs w:val="20"/>
                <w:shd w:val="clear" w:color="auto" w:fill="CCCCCC"/>
              </w:rPr>
            </w:pPr>
            <w:r w:rsidRPr="00274F97">
              <w:rPr>
                <w:rFonts w:cs="Times New Roman"/>
                <w:b/>
                <w:sz w:val="20"/>
                <w:szCs w:val="20"/>
                <w:shd w:val="clear" w:color="auto" w:fill="CCCCCC"/>
              </w:rPr>
              <w:t>Výnosy v Kč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449A" w:rsidRPr="00274F97" w:rsidRDefault="00274F97" w:rsidP="00653769">
            <w:pPr>
              <w:spacing w:before="60" w:after="60" w:line="276" w:lineRule="auto"/>
              <w:jc w:val="center"/>
              <w:rPr>
                <w:rFonts w:cs="Times New Roman"/>
                <w:b/>
                <w:sz w:val="20"/>
                <w:szCs w:val="20"/>
                <w:shd w:val="clear" w:color="auto" w:fill="CCCCCC"/>
              </w:rPr>
            </w:pPr>
            <w:r w:rsidRPr="00274F97">
              <w:rPr>
                <w:rFonts w:cs="Times New Roman"/>
                <w:b/>
                <w:sz w:val="20"/>
                <w:szCs w:val="20"/>
                <w:shd w:val="clear" w:color="auto" w:fill="CCCCCC"/>
              </w:rPr>
              <w:t>Náklady v Kč</w:t>
            </w:r>
          </w:p>
        </w:tc>
      </w:tr>
      <w:tr w:rsidR="00891D41" w:rsidRPr="00891D41" w:rsidTr="006B5948">
        <w:trPr>
          <w:trHeight w:val="254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891D41" w:rsidRDefault="00891D41" w:rsidP="006B5948">
            <w:pPr>
              <w:spacing w:before="60" w:after="60" w:line="276" w:lineRule="auto"/>
              <w:rPr>
                <w:rFonts w:cs="Times New Roman"/>
                <w:b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b/>
                <w:sz w:val="18"/>
                <w:szCs w:val="18"/>
                <w:shd w:val="clear" w:color="auto" w:fill="E6E6E6"/>
              </w:rPr>
              <w:t>ARCHA Český Těšín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891D41" w:rsidRDefault="00891D41" w:rsidP="006B5948">
            <w:pPr>
              <w:spacing w:after="0" w:line="240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Chráněné bydlení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891D41" w:rsidRDefault="00891D41" w:rsidP="006B5948">
            <w:pPr>
              <w:spacing w:before="60" w:after="60" w:line="276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počet uživatelů: 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891D41" w:rsidRDefault="00891D41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713 220 Kč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891D41" w:rsidRDefault="00891D41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713 220 Kč</w:t>
            </w:r>
          </w:p>
        </w:tc>
      </w:tr>
      <w:tr w:rsidR="00891D41" w:rsidRPr="00891D41" w:rsidTr="006B5948">
        <w:trPr>
          <w:trHeight w:val="301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891D41" w:rsidRDefault="00891D41" w:rsidP="006B5948">
            <w:pPr>
              <w:spacing w:before="60" w:after="60" w:line="276" w:lineRule="auto"/>
              <w:rPr>
                <w:rFonts w:cs="Times New Roman"/>
                <w:b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b/>
                <w:sz w:val="18"/>
                <w:szCs w:val="18"/>
                <w:shd w:val="clear" w:color="auto" w:fill="E6E6E6"/>
              </w:rPr>
              <w:t>BETHEL Český Těšín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891D41" w:rsidRDefault="00891D41" w:rsidP="006B5948">
            <w:pPr>
              <w:spacing w:before="60" w:after="60" w:line="240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Terénní program</w:t>
            </w:r>
          </w:p>
          <w:p w:rsidR="00891D41" w:rsidRPr="00891D41" w:rsidRDefault="00891D41" w:rsidP="006B5948">
            <w:pPr>
              <w:spacing w:before="60" w:after="60" w:line="240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Nízkoprahové denní centrum</w:t>
            </w:r>
          </w:p>
          <w:p w:rsidR="00891D41" w:rsidRPr="00891D41" w:rsidRDefault="00891D41" w:rsidP="006B5948">
            <w:pPr>
              <w:spacing w:before="60" w:after="60" w:line="240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Noclehárna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891D41" w:rsidRDefault="00891D41" w:rsidP="006B5948">
            <w:pPr>
              <w:spacing w:before="60" w:after="60" w:line="276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počet uživatelů: 47</w:t>
            </w:r>
          </w:p>
          <w:p w:rsidR="00891D41" w:rsidRPr="00891D41" w:rsidRDefault="00891D41" w:rsidP="006B5948">
            <w:pPr>
              <w:spacing w:before="60" w:after="60" w:line="276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počet uživatelů: 131</w:t>
            </w:r>
          </w:p>
          <w:p w:rsidR="00891D41" w:rsidRPr="00891D41" w:rsidRDefault="00891D41" w:rsidP="006B5948">
            <w:pPr>
              <w:spacing w:before="60" w:after="60" w:line="276" w:lineRule="auto"/>
              <w:rPr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počet uživatelů: 79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891D41" w:rsidRDefault="00891D41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562 000 Kč</w:t>
            </w:r>
          </w:p>
          <w:p w:rsidR="00891D41" w:rsidRPr="00891D41" w:rsidRDefault="00891D41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1 419 651 Kč</w:t>
            </w:r>
          </w:p>
          <w:p w:rsidR="00891D41" w:rsidRPr="00891D41" w:rsidRDefault="00891D41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1 510 810 Kč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891D41" w:rsidRDefault="00891D41" w:rsidP="00891D41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562 000 Kč</w:t>
            </w:r>
          </w:p>
          <w:p w:rsidR="00891D41" w:rsidRPr="00891D41" w:rsidRDefault="00891D41" w:rsidP="00891D41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1 419 651 Kč</w:t>
            </w:r>
          </w:p>
          <w:p w:rsidR="00891D41" w:rsidRPr="00891D41" w:rsidRDefault="00891D41" w:rsidP="00891D41">
            <w:pPr>
              <w:spacing w:after="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1 510 810 Kč</w:t>
            </w:r>
          </w:p>
        </w:tc>
      </w:tr>
      <w:tr w:rsidR="00891D41" w:rsidRPr="00ED0482" w:rsidTr="006B5948">
        <w:trPr>
          <w:trHeight w:val="20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ED0482" w:rsidRDefault="00891D41" w:rsidP="006B5948">
            <w:pPr>
              <w:spacing w:before="60" w:after="60" w:line="276" w:lineRule="auto"/>
              <w:rPr>
                <w:rFonts w:cs="Times New Roman"/>
                <w:b/>
                <w:sz w:val="18"/>
                <w:szCs w:val="18"/>
                <w:shd w:val="clear" w:color="auto" w:fill="E6E6E6"/>
              </w:rPr>
            </w:pPr>
            <w:r w:rsidRPr="00ED0482">
              <w:rPr>
                <w:rFonts w:cs="Times New Roman"/>
                <w:b/>
                <w:sz w:val="18"/>
                <w:szCs w:val="18"/>
                <w:shd w:val="clear" w:color="auto" w:fill="E6E6E6"/>
              </w:rPr>
              <w:t>EBEN-EZER Český Těšín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ED0482" w:rsidRDefault="00891D41" w:rsidP="006B5948">
            <w:pPr>
              <w:spacing w:before="60" w:after="60" w:line="240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ED0482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Domov pro osoby se zdravotním postižením</w:t>
            </w:r>
          </w:p>
          <w:p w:rsidR="00891D41" w:rsidRPr="00ED0482" w:rsidRDefault="00891D41" w:rsidP="006B5948">
            <w:pPr>
              <w:spacing w:before="60" w:after="60" w:line="240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ED0482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Sociálně terapeutické dílny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ED0482" w:rsidRDefault="00891D41" w:rsidP="006B5948">
            <w:pPr>
              <w:spacing w:before="60" w:after="60" w:line="276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ED0482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počet uživatelů: 27</w:t>
            </w:r>
          </w:p>
          <w:p w:rsidR="00891D41" w:rsidRPr="00ED0482" w:rsidRDefault="00891D41" w:rsidP="006B5948">
            <w:pPr>
              <w:spacing w:before="60" w:after="60" w:line="276" w:lineRule="auto"/>
              <w:rPr>
                <w:color w:val="auto"/>
                <w:sz w:val="18"/>
                <w:szCs w:val="18"/>
                <w:shd w:val="clear" w:color="auto" w:fill="E6E6E6"/>
              </w:rPr>
            </w:pPr>
            <w:r w:rsidRPr="00ED0482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počet uživatelů: 64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1D41" w:rsidRPr="00ED0482" w:rsidRDefault="00ED0482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ED0482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6 908 772 Kč</w:t>
            </w:r>
          </w:p>
          <w:p w:rsidR="00ED0482" w:rsidRPr="00ED0482" w:rsidRDefault="00ED0482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ED0482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2 927 010 Kč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ED0482" w:rsidRDefault="00ED0482" w:rsidP="00ED0482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ED0482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7 262 904 Kč</w:t>
            </w:r>
          </w:p>
          <w:p w:rsidR="00891D41" w:rsidRPr="00ED0482" w:rsidRDefault="00ED0482" w:rsidP="00ED0482">
            <w:pPr>
              <w:spacing w:after="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ED0482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2 927 010 Kč</w:t>
            </w:r>
          </w:p>
        </w:tc>
      </w:tr>
      <w:tr w:rsidR="00ED0482" w:rsidRPr="003E5DBA" w:rsidTr="006B5948">
        <w:trPr>
          <w:trHeight w:val="467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3E5DBA" w:rsidRDefault="00ED0482" w:rsidP="006B5948">
            <w:pPr>
              <w:spacing w:before="60" w:after="60" w:line="276" w:lineRule="auto"/>
              <w:rPr>
                <w:rFonts w:cs="Times New Roman"/>
                <w:b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b/>
                <w:sz w:val="18"/>
                <w:szCs w:val="18"/>
                <w:shd w:val="clear" w:color="auto" w:fill="E6E6E6"/>
              </w:rPr>
              <w:lastRenderedPageBreak/>
              <w:t>EDEN Český Těšín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3E5DBA" w:rsidRDefault="00ED0482" w:rsidP="006B5948">
            <w:pPr>
              <w:spacing w:after="0" w:line="240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Denní stacionář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3E5DBA" w:rsidRDefault="00ED0482" w:rsidP="006B5948">
            <w:pPr>
              <w:spacing w:before="60" w:after="60" w:line="276" w:lineRule="auto"/>
              <w:rPr>
                <w:color w:val="auto"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počet uživatelů: 28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3E5DBA" w:rsidRDefault="00ED0482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3 526 462 Kč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3E5DBA" w:rsidRDefault="00ED0482" w:rsidP="006B5948">
            <w:pPr>
              <w:spacing w:after="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3 526 462 Kč</w:t>
            </w:r>
          </w:p>
        </w:tc>
      </w:tr>
      <w:tr w:rsidR="00ED0482" w:rsidRPr="003E5DBA" w:rsidTr="006B5948">
        <w:trPr>
          <w:trHeight w:val="371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3E5DBA" w:rsidRDefault="00ED0482" w:rsidP="006B5948">
            <w:pPr>
              <w:spacing w:before="60" w:after="60" w:line="276" w:lineRule="auto"/>
              <w:rPr>
                <w:rFonts w:cs="Times New Roman"/>
                <w:b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b/>
                <w:sz w:val="18"/>
                <w:szCs w:val="18"/>
                <w:shd w:val="clear" w:color="auto" w:fill="E6E6E6"/>
              </w:rPr>
              <w:t>LYDIE Český Těšín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3E5DBA" w:rsidRDefault="00ED0482" w:rsidP="006B5948">
            <w:pPr>
              <w:spacing w:before="60" w:after="60" w:line="240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Denní stacionář</w:t>
            </w:r>
          </w:p>
          <w:p w:rsidR="00ED0482" w:rsidRPr="003E5DBA" w:rsidRDefault="00ED0482" w:rsidP="006B5948">
            <w:pPr>
              <w:spacing w:before="60" w:after="60" w:line="240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Raná péče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3E5DBA" w:rsidRDefault="00ED0482" w:rsidP="006B5948">
            <w:pPr>
              <w:spacing w:before="60" w:after="60" w:line="276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počet uživatelů: 34</w:t>
            </w:r>
          </w:p>
          <w:p w:rsidR="00ED0482" w:rsidRPr="003E5DBA" w:rsidRDefault="00ED0482" w:rsidP="006B5948">
            <w:pPr>
              <w:spacing w:before="60" w:after="60" w:line="276" w:lineRule="auto"/>
              <w:rPr>
                <w:color w:val="auto"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počet uživatelů: 32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DBA" w:rsidRPr="003E5DBA" w:rsidRDefault="003E5DBA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3 521 112 Kč</w:t>
            </w:r>
          </w:p>
          <w:p w:rsidR="003E5DBA" w:rsidRPr="003E5DBA" w:rsidRDefault="003E5DBA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579 000 Kč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DBA" w:rsidRPr="003E5DBA" w:rsidRDefault="003E5DBA" w:rsidP="003E5DBA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3 521 112 Kč</w:t>
            </w:r>
          </w:p>
          <w:p w:rsidR="00ED0482" w:rsidRPr="003E5DBA" w:rsidRDefault="003E5DBA" w:rsidP="003E5DBA">
            <w:pPr>
              <w:spacing w:after="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3E5DBA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579 000 Kč</w:t>
            </w:r>
          </w:p>
        </w:tc>
      </w:tr>
      <w:tr w:rsidR="00ED0482" w:rsidRPr="00891D41" w:rsidTr="006B5948">
        <w:trPr>
          <w:trHeight w:val="371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891D41" w:rsidRDefault="00ED0482" w:rsidP="006B5948">
            <w:pPr>
              <w:spacing w:before="60" w:after="60" w:line="276" w:lineRule="auto"/>
              <w:rPr>
                <w:rFonts w:cs="Times New Roman"/>
                <w:b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b/>
                <w:sz w:val="18"/>
                <w:szCs w:val="18"/>
                <w:shd w:val="clear" w:color="auto" w:fill="E6E6E6"/>
              </w:rPr>
              <w:t>RÚT Český Těšín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891D41" w:rsidRDefault="00ED0482" w:rsidP="006B5948">
            <w:pPr>
              <w:spacing w:after="0" w:line="240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Sociální rehabilitace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891D41" w:rsidRDefault="00ED0482" w:rsidP="006B5948">
            <w:pPr>
              <w:spacing w:before="60" w:after="60" w:line="276" w:lineRule="auto"/>
              <w:rPr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počet uživatelů: 10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891D41" w:rsidRDefault="00ED0482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736 922 Kč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891D41" w:rsidRDefault="00ED0482" w:rsidP="006B5948">
            <w:pPr>
              <w:spacing w:after="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891D41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736 922 Kč</w:t>
            </w:r>
          </w:p>
        </w:tc>
      </w:tr>
      <w:tr w:rsidR="00ED0482" w:rsidRPr="006B5948" w:rsidTr="006B5948">
        <w:trPr>
          <w:trHeight w:val="371"/>
        </w:trPr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6B5948" w:rsidRDefault="00ED0482" w:rsidP="006B5948">
            <w:pPr>
              <w:spacing w:before="60" w:after="60" w:line="276" w:lineRule="auto"/>
              <w:rPr>
                <w:rFonts w:cs="Times New Roman"/>
                <w:b/>
                <w:sz w:val="18"/>
                <w:szCs w:val="18"/>
                <w:shd w:val="clear" w:color="auto" w:fill="E6E6E6"/>
              </w:rPr>
            </w:pPr>
            <w:r w:rsidRPr="006B5948">
              <w:rPr>
                <w:rFonts w:cs="Times New Roman"/>
                <w:b/>
                <w:sz w:val="18"/>
                <w:szCs w:val="18"/>
                <w:shd w:val="clear" w:color="auto" w:fill="E6E6E6"/>
              </w:rPr>
              <w:t>TABITA Český Těšín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6B5948" w:rsidRDefault="00ED0482" w:rsidP="006B5948">
            <w:pPr>
              <w:spacing w:before="60" w:after="60" w:line="240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6B5948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Osobní asistence</w:t>
            </w:r>
          </w:p>
          <w:p w:rsidR="00ED0482" w:rsidRPr="006B5948" w:rsidRDefault="00ED0482" w:rsidP="006B5948">
            <w:pPr>
              <w:spacing w:before="60" w:after="60" w:line="240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6B5948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Odlehčovací služby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6B5948" w:rsidRDefault="00ED0482" w:rsidP="006B5948">
            <w:pPr>
              <w:spacing w:before="60" w:after="60" w:line="276" w:lineRule="auto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6B5948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počet uživatelů: 12</w:t>
            </w:r>
          </w:p>
          <w:p w:rsidR="00ED0482" w:rsidRPr="006B5948" w:rsidRDefault="00ED0482" w:rsidP="006B5948">
            <w:pPr>
              <w:spacing w:before="60" w:after="60" w:line="276" w:lineRule="auto"/>
              <w:rPr>
                <w:color w:val="auto"/>
                <w:sz w:val="18"/>
                <w:szCs w:val="18"/>
                <w:shd w:val="clear" w:color="auto" w:fill="E6E6E6"/>
              </w:rPr>
            </w:pPr>
            <w:r w:rsidRPr="006B5948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počet uživatelů: 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6B5948" w:rsidRDefault="00ED0482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6B5948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1 530 577 Kč</w:t>
            </w:r>
          </w:p>
          <w:p w:rsidR="00ED0482" w:rsidRPr="006B5948" w:rsidRDefault="00ED0482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6B5948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170 731 Kč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0482" w:rsidRPr="006B5948" w:rsidRDefault="00ED0482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6B5948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1 530 577 Kč</w:t>
            </w:r>
          </w:p>
          <w:p w:rsidR="00ED0482" w:rsidRPr="006B5948" w:rsidRDefault="00ED0482" w:rsidP="006B5948">
            <w:pPr>
              <w:spacing w:before="60" w:after="60" w:line="276" w:lineRule="auto"/>
              <w:jc w:val="right"/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</w:pPr>
            <w:r w:rsidRPr="006B5948">
              <w:rPr>
                <w:rFonts w:cs="Times New Roman"/>
                <w:color w:val="auto"/>
                <w:sz w:val="18"/>
                <w:szCs w:val="18"/>
                <w:shd w:val="clear" w:color="auto" w:fill="E6E6E6"/>
              </w:rPr>
              <w:t>170 731 Kč</w:t>
            </w:r>
          </w:p>
        </w:tc>
      </w:tr>
    </w:tbl>
    <w:p w:rsidR="0063449A" w:rsidRPr="008E6C74" w:rsidRDefault="0063449A" w:rsidP="0063449A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>Zdroj: Slezská diakonie, Výroční zpráva 2015 (dostupné na</w:t>
      </w:r>
      <w:hyperlink r:id="rId61">
        <w:r w:rsidRPr="008E6C74">
          <w:rPr>
            <w:i/>
            <w:color w:val="auto"/>
            <w:sz w:val="18"/>
          </w:rPr>
          <w:t xml:space="preserve"> </w:t>
        </w:r>
      </w:hyperlink>
      <w:r w:rsidRPr="008E6C74">
        <w:rPr>
          <w:i/>
          <w:color w:val="auto"/>
          <w:sz w:val="18"/>
        </w:rPr>
        <w:t xml:space="preserve"> http://www.slezskadiakonie.cz/o-nas/pro-verejnost/vyrocni-zpravy)</w:t>
      </w:r>
    </w:p>
    <w:p w:rsidR="00654DB1" w:rsidRPr="00654DB1" w:rsidRDefault="00654DB1" w:rsidP="00653769">
      <w:pPr>
        <w:spacing w:before="60" w:after="60" w:line="240" w:lineRule="auto"/>
        <w:rPr>
          <w:rFonts w:ascii="Times New Roman" w:hAnsi="Times New Roman" w:cs="Times New Roman"/>
        </w:rPr>
      </w:pPr>
    </w:p>
    <w:p w:rsidR="009B304D" w:rsidRDefault="008E48E7">
      <w:r>
        <w:t xml:space="preserve"> </w:t>
      </w:r>
    </w:p>
    <w:p w:rsidR="00DB1B92" w:rsidRPr="00DD43C2" w:rsidRDefault="008E48E7" w:rsidP="00623A66">
      <w:pPr>
        <w:pStyle w:val="Nadpis2"/>
        <w:rPr>
          <w:b/>
          <w:color w:val="4F81BD"/>
        </w:rPr>
      </w:pPr>
      <w:bookmarkStart w:id="91" w:name="_Toc354647096"/>
      <w:r w:rsidRPr="00DD43C2">
        <w:rPr>
          <w:b/>
          <w:color w:val="4F81BD"/>
        </w:rPr>
        <w:t>2.3 Profil respondentů dotazníkového šetření</w:t>
      </w:r>
      <w:bookmarkEnd w:id="91"/>
    </w:p>
    <w:p w:rsidR="00DB1B92" w:rsidRPr="00EB78C9" w:rsidRDefault="008E48E7" w:rsidP="009B304D">
      <w:pPr>
        <w:jc w:val="both"/>
      </w:pPr>
      <w:r w:rsidRPr="00EB78C9">
        <w:t>V rámci dotazníkové šetření bylo identifikováno celkem 12 platných responsí poskytovatelů sociálních služeb a návazných činností. Většina (83</w:t>
      </w:r>
      <w:r w:rsidR="00EB78C9" w:rsidRPr="00EB78C9">
        <w:rPr>
          <w:rFonts w:cs="Times New Roman"/>
        </w:rPr>
        <w:t xml:space="preserve"> </w:t>
      </w:r>
      <w:r w:rsidRPr="00EB78C9">
        <w:t>%) jich byla z řad neziskových organizací.</w:t>
      </w:r>
    </w:p>
    <w:p w:rsidR="00F7726D" w:rsidRPr="008E6C74" w:rsidRDefault="00F7726D" w:rsidP="00F7726D">
      <w:pPr>
        <w:pStyle w:val="Titulek"/>
        <w:rPr>
          <w:b/>
          <w:color w:val="auto"/>
        </w:rPr>
      </w:pPr>
      <w:bookmarkStart w:id="92" w:name="_Toc480559022"/>
      <w:r w:rsidRPr="008E6C74">
        <w:rPr>
          <w:color w:val="auto"/>
        </w:rPr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12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>Struktura respondentů - poskytovatelé sociálních služeb a návazných činností</w:t>
      </w:r>
      <w:bookmarkEnd w:id="92"/>
    </w:p>
    <w:p w:rsidR="009B304D" w:rsidRDefault="000F512E" w:rsidP="009B304D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4524375" cy="2528570"/>
            <wp:effectExtent l="0" t="0" r="0" b="5080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r w:rsidR="009B304D">
        <w:rPr>
          <w:i/>
        </w:rPr>
        <w:t xml:space="preserve">        </w:t>
      </w:r>
    </w:p>
    <w:p w:rsidR="00DB1B92" w:rsidRDefault="008E48E7" w:rsidP="009B304D">
      <w:pPr>
        <w:jc w:val="right"/>
        <w:rPr>
          <w:i/>
        </w:rPr>
      </w:pPr>
      <w:r>
        <w:rPr>
          <w:i/>
        </w:rPr>
        <w:t>N=12</w:t>
      </w:r>
    </w:p>
    <w:p w:rsidR="00DB1B92" w:rsidRPr="008E6C74" w:rsidRDefault="008E48E7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 xml:space="preserve">Zdroj: vlastní šetření </w:t>
      </w:r>
    </w:p>
    <w:p w:rsidR="00DB1B92" w:rsidRDefault="00DB1B92" w:rsidP="002E1F50">
      <w:pPr>
        <w:pStyle w:val="Nadpis3"/>
      </w:pPr>
    </w:p>
    <w:p w:rsidR="00DB1B92" w:rsidRPr="00DD43C2" w:rsidRDefault="008E48E7">
      <w:pPr>
        <w:pStyle w:val="Nadpis3"/>
        <w:rPr>
          <w:b/>
          <w:color w:val="4F81BD"/>
        </w:rPr>
      </w:pPr>
      <w:bookmarkStart w:id="93" w:name="_86g78xb18l2a" w:colFirst="0" w:colLast="0"/>
      <w:bookmarkStart w:id="94" w:name="_Toc480553112"/>
      <w:bookmarkStart w:id="95" w:name="_Toc354647097"/>
      <w:bookmarkEnd w:id="93"/>
      <w:r w:rsidRPr="00DD43C2">
        <w:rPr>
          <w:b/>
          <w:color w:val="4F81BD"/>
        </w:rPr>
        <w:t>2.3.1 Vymezení jejich zřizovatelů a způsob financování</w:t>
      </w:r>
      <w:bookmarkEnd w:id="94"/>
      <w:bookmarkEnd w:id="95"/>
    </w:p>
    <w:p w:rsidR="00DB1B92" w:rsidRDefault="008E48E7" w:rsidP="00623A66">
      <w:pPr>
        <w:jc w:val="both"/>
      </w:pPr>
      <w:r>
        <w:t>Významnými zřizovateli těchto organizací je obec (Město Český Těšín a Třinec) a církve (Slezská církev evangelická augsburského vyznání a Církev bratrská Český Těšín). Ji</w:t>
      </w:r>
      <w:r w:rsidR="007352AB">
        <w:t>nými zřizovateli jsou spolky či </w:t>
      </w:r>
      <w:r>
        <w:t xml:space="preserve">sdružení. </w:t>
      </w:r>
    </w:p>
    <w:p w:rsidR="00EB78C9" w:rsidRDefault="00EB78C9">
      <w:pPr>
        <w:rPr>
          <w:i/>
          <w:iCs/>
          <w:color w:val="44546A" w:themeColor="text2"/>
          <w:sz w:val="18"/>
          <w:szCs w:val="18"/>
        </w:rPr>
      </w:pPr>
      <w:bookmarkStart w:id="96" w:name="_Toc480559023"/>
      <w:r>
        <w:br w:type="page"/>
      </w:r>
    </w:p>
    <w:p w:rsidR="00F7726D" w:rsidRPr="008E6C74" w:rsidRDefault="00F7726D" w:rsidP="00F7726D">
      <w:pPr>
        <w:pStyle w:val="Titulek"/>
        <w:rPr>
          <w:b/>
          <w:color w:val="auto"/>
        </w:rPr>
      </w:pPr>
      <w:r w:rsidRPr="008E6C74">
        <w:rPr>
          <w:color w:val="auto"/>
        </w:rPr>
        <w:lastRenderedPageBreak/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13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>Zřizovatelé respondentů - organizací poskytujících sociální služby a návazné činnosti</w:t>
      </w:r>
      <w:bookmarkEnd w:id="96"/>
    </w:p>
    <w:p w:rsidR="00372E35" w:rsidRDefault="000F512E" w:rsidP="00372E35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3390900" cy="2057400"/>
            <wp:effectExtent l="0" t="0" r="0" b="0"/>
            <wp:docPr id="40" name="Graf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DB1B92" w:rsidRDefault="008E48E7" w:rsidP="00B01903">
      <w:pPr>
        <w:spacing w:after="0"/>
        <w:jc w:val="right"/>
        <w:rPr>
          <w:i/>
        </w:rPr>
      </w:pPr>
      <w:r>
        <w:rPr>
          <w:i/>
        </w:rPr>
        <w:t>N=12</w:t>
      </w:r>
    </w:p>
    <w:p w:rsidR="000F512E" w:rsidRPr="008E6C74" w:rsidRDefault="000F512E" w:rsidP="000F512E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 xml:space="preserve">Zdroj: vlastní šetření </w:t>
      </w:r>
    </w:p>
    <w:p w:rsidR="00DB1B92" w:rsidRDefault="008E48E7">
      <w:pPr>
        <w:jc w:val="both"/>
      </w:pPr>
      <w:r>
        <w:t>Nejvýznamnějšími zdroji příjmů organizací zastoupených respondenty jsou příjmy z vlastní činnosti organizací (průměrně 45,4</w:t>
      </w:r>
      <w:r w:rsidR="00FD6334">
        <w:rPr>
          <w:rFonts w:ascii="Times New Roman" w:hAnsi="Times New Roman" w:cs="Times New Roman"/>
        </w:rPr>
        <w:t xml:space="preserve"> </w:t>
      </w:r>
      <w:r>
        <w:t>% celkových příjmů), dále účelové příspěvky z národních zdrojů (25,9</w:t>
      </w:r>
      <w:r w:rsidR="00FD6334">
        <w:rPr>
          <w:rFonts w:ascii="Times New Roman" w:hAnsi="Times New Roman" w:cs="Times New Roman"/>
        </w:rPr>
        <w:t xml:space="preserve"> </w:t>
      </w:r>
      <w:r w:rsidR="007352AB">
        <w:t>%) a </w:t>
      </w:r>
      <w:r>
        <w:t>členské příspěvky a kurzovné (10,8</w:t>
      </w:r>
      <w:r w:rsidR="00FD6334">
        <w:rPr>
          <w:rFonts w:ascii="Times New Roman" w:hAnsi="Times New Roman" w:cs="Times New Roman"/>
        </w:rPr>
        <w:t xml:space="preserve"> </w:t>
      </w:r>
      <w:r>
        <w:t>%). Převažuje charakter zajišťování financování z více zdrojů. Průměrný roční rozpočet organizací respondentů je 61 mil. Kč včetně dalších aktivit mimo oblast sociálních služeb a návazných činností, ale i mimo území ORP Český Těšín.</w:t>
      </w:r>
    </w:p>
    <w:p w:rsidR="00F7726D" w:rsidRPr="008E6C74" w:rsidRDefault="00F7726D" w:rsidP="00F7726D">
      <w:pPr>
        <w:pStyle w:val="Titulek"/>
        <w:rPr>
          <w:color w:val="auto"/>
        </w:rPr>
      </w:pPr>
      <w:bookmarkStart w:id="97" w:name="_Toc480559024"/>
      <w:r w:rsidRPr="008E6C74">
        <w:rPr>
          <w:color w:val="auto"/>
        </w:rPr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14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>Struktura financování respondentů - poskytovatelů sociálních služeb a návazných činností</w:t>
      </w:r>
      <w:bookmarkEnd w:id="97"/>
      <w:r w:rsidRPr="008E6C74">
        <w:rPr>
          <w:b/>
          <w:color w:val="auto"/>
        </w:rPr>
        <w:t xml:space="preserve"> </w:t>
      </w:r>
    </w:p>
    <w:p w:rsidR="00372E35" w:rsidRDefault="000F512E" w:rsidP="00372E35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4829175" cy="3585845"/>
            <wp:effectExtent l="0" t="0" r="0" b="0"/>
            <wp:docPr id="39" name="Graf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DB1B92" w:rsidRDefault="008E48E7" w:rsidP="00ED60DF">
      <w:pPr>
        <w:spacing w:after="0"/>
        <w:jc w:val="right"/>
      </w:pPr>
      <w:r>
        <w:rPr>
          <w:i/>
        </w:rPr>
        <w:t>N=12</w:t>
      </w:r>
    </w:p>
    <w:p w:rsidR="00DB1B92" w:rsidRDefault="00DB1B92">
      <w:pPr>
        <w:pStyle w:val="Nadpis2"/>
        <w:jc w:val="right"/>
        <w:rPr>
          <w:i/>
          <w:color w:val="000000"/>
          <w:sz w:val="22"/>
          <w:szCs w:val="22"/>
        </w:rPr>
      </w:pPr>
    </w:p>
    <w:p w:rsidR="000F512E" w:rsidRPr="008E6C74" w:rsidRDefault="000F512E" w:rsidP="000F512E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 xml:space="preserve">Zdroj: vlastní šetření </w:t>
      </w:r>
    </w:p>
    <w:p w:rsidR="00DB1B92" w:rsidRPr="00DD43C2" w:rsidRDefault="008E48E7">
      <w:pPr>
        <w:pStyle w:val="Nadpis3"/>
        <w:rPr>
          <w:b/>
          <w:color w:val="4F81BD"/>
        </w:rPr>
      </w:pPr>
      <w:bookmarkStart w:id="98" w:name="_lhoixz7upbde" w:colFirst="0" w:colLast="0"/>
      <w:bookmarkStart w:id="99" w:name="_Toc480553113"/>
      <w:bookmarkStart w:id="100" w:name="_Toc354647098"/>
      <w:bookmarkEnd w:id="98"/>
      <w:r w:rsidRPr="00DD43C2">
        <w:rPr>
          <w:b/>
          <w:color w:val="4F81BD"/>
        </w:rPr>
        <w:lastRenderedPageBreak/>
        <w:t>2.3.2 Vymezení poskytovaných sociálních služeb a návazných činností</w:t>
      </w:r>
      <w:bookmarkEnd w:id="99"/>
      <w:bookmarkEnd w:id="100"/>
    </w:p>
    <w:p w:rsidR="00DB1B92" w:rsidRPr="007E16B9" w:rsidRDefault="008E48E7">
      <w:pPr>
        <w:jc w:val="both"/>
        <w:rPr>
          <w:i/>
        </w:rPr>
      </w:pPr>
      <w:r w:rsidRPr="007E16B9">
        <w:t>Respondenti uváděli veškeré sociální služby (dle zákona č. 108/2006 Sb.</w:t>
      </w:r>
      <w:r w:rsidR="007E16B9" w:rsidRPr="007E16B9">
        <w:rPr>
          <w:vertAlign w:val="subscript"/>
        </w:rPr>
        <w:t>,</w:t>
      </w:r>
      <w:r w:rsidRPr="007E16B9">
        <w:rPr>
          <w:vertAlign w:val="subscript"/>
        </w:rPr>
        <w:t xml:space="preserve"> </w:t>
      </w:r>
      <w:r w:rsidR="00DD43C2">
        <w:t>o sociálních službách) a </w:t>
      </w:r>
      <w:r w:rsidRPr="007E16B9">
        <w:t>návazné činnosti zaměřen</w:t>
      </w:r>
      <w:r w:rsidR="007E16B9" w:rsidRPr="007E16B9">
        <w:rPr>
          <w:rFonts w:cs="Times New Roman"/>
        </w:rPr>
        <w:t>é na</w:t>
      </w:r>
      <w:r w:rsidRPr="007E16B9">
        <w:t xml:space="preserve"> děti, mládež a rodiče, které jejich organizace zajišťují. Nejpočetněji jsou zastoupeny služby v kategorii “jiné”, mezi kterými lze ve vazbě na cílovou skupinu zmínit </w:t>
      </w:r>
      <w:r w:rsidRPr="007E16B9">
        <w:rPr>
          <w:i/>
        </w:rPr>
        <w:t xml:space="preserve">vzdělávání, letní tábory, volnočasové aktivity, zájmové aktivity, cvičení pro děti, preventivní akce. </w:t>
      </w:r>
      <w:r w:rsidRPr="007E16B9">
        <w:t>Následuje</w:t>
      </w:r>
      <w:r w:rsidRPr="007E16B9">
        <w:rPr>
          <w:i/>
        </w:rPr>
        <w:t xml:space="preserve"> dobrovolnictví </w:t>
      </w:r>
      <w:r w:rsidRPr="007E16B9">
        <w:t>a</w:t>
      </w:r>
      <w:r w:rsidRPr="007E16B9">
        <w:rPr>
          <w:i/>
        </w:rPr>
        <w:t xml:space="preserve"> služby sociálního poradenství. </w:t>
      </w:r>
      <w:r w:rsidRPr="007E16B9">
        <w:t>Naopak vůbec nejsou zastoupeny</w:t>
      </w:r>
      <w:r w:rsidRPr="007E16B9">
        <w:rPr>
          <w:i/>
        </w:rPr>
        <w:t xml:space="preserve"> telefonická krizová pomoc a podpora pomocných skupin.</w:t>
      </w:r>
    </w:p>
    <w:p w:rsidR="00F7726D" w:rsidRDefault="00F7726D">
      <w:pPr>
        <w:jc w:val="both"/>
        <w:rPr>
          <w:i/>
        </w:rPr>
      </w:pPr>
    </w:p>
    <w:p w:rsidR="00F7726D" w:rsidRDefault="00F7726D">
      <w:pPr>
        <w:jc w:val="both"/>
        <w:rPr>
          <w:i/>
        </w:rPr>
      </w:pPr>
    </w:p>
    <w:p w:rsidR="00F7726D" w:rsidRPr="008E6C74" w:rsidRDefault="00F7726D" w:rsidP="00F7726D">
      <w:pPr>
        <w:pStyle w:val="Titulek"/>
        <w:rPr>
          <w:b/>
          <w:color w:val="auto"/>
        </w:rPr>
      </w:pPr>
      <w:bookmarkStart w:id="101" w:name="_Toc480559025"/>
      <w:r w:rsidRPr="008E6C74">
        <w:rPr>
          <w:color w:val="auto"/>
        </w:rPr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15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  <w:lang w:val="en-US"/>
        </w:rPr>
        <w:t>P</w:t>
      </w:r>
      <w:proofErr w:type="spellStart"/>
      <w:r w:rsidRPr="008E6C74">
        <w:rPr>
          <w:b/>
          <w:color w:val="auto"/>
        </w:rPr>
        <w:t>očet</w:t>
      </w:r>
      <w:proofErr w:type="spellEnd"/>
      <w:r w:rsidRPr="008E6C74">
        <w:rPr>
          <w:b/>
          <w:color w:val="auto"/>
          <w:lang w:val="en-US"/>
        </w:rPr>
        <w:t xml:space="preserve"> </w:t>
      </w:r>
      <w:r w:rsidRPr="008E6C74">
        <w:rPr>
          <w:b/>
          <w:color w:val="auto"/>
        </w:rPr>
        <w:t xml:space="preserve">respondentů - </w:t>
      </w:r>
      <w:proofErr w:type="spellStart"/>
      <w:r w:rsidRPr="008E6C74">
        <w:rPr>
          <w:b/>
          <w:color w:val="auto"/>
          <w:lang w:val="en-US"/>
        </w:rPr>
        <w:t>poskytovatelů</w:t>
      </w:r>
      <w:proofErr w:type="spellEnd"/>
      <w:r w:rsidRPr="008E6C74">
        <w:rPr>
          <w:b/>
          <w:color w:val="auto"/>
        </w:rPr>
        <w:t xml:space="preserve"> jednotlivých druhů sociálních služeb a návazných činností</w:t>
      </w:r>
      <w:bookmarkEnd w:id="101"/>
    </w:p>
    <w:p w:rsidR="00DB1B92" w:rsidRDefault="000F512E" w:rsidP="00372E35">
      <w:pPr>
        <w:jc w:val="right"/>
        <w:rPr>
          <w:rFonts w:ascii="Arial" w:eastAsia="Arial" w:hAnsi="Arial" w:cs="Arial"/>
          <w:i/>
          <w:sz w:val="20"/>
          <w:szCs w:val="20"/>
        </w:rPr>
      </w:pPr>
      <w:bookmarkStart w:id="102" w:name="_x4e4yq5dgx5x" w:colFirst="0" w:colLast="0"/>
      <w:bookmarkEnd w:id="102"/>
      <w:r>
        <w:rPr>
          <w:noProof/>
        </w:rPr>
        <w:drawing>
          <wp:inline distT="0" distB="0" distL="0" distR="0">
            <wp:extent cx="5760720" cy="4132580"/>
            <wp:effectExtent l="0" t="0" r="0" b="1270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 w:rsidR="008E48E7">
        <w:rPr>
          <w:i/>
        </w:rPr>
        <w:t>N=12</w:t>
      </w:r>
    </w:p>
    <w:p w:rsidR="000F512E" w:rsidRPr="008E6C74" w:rsidRDefault="000F512E" w:rsidP="000F512E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 xml:space="preserve">Zdroj: vlastní šetření </w:t>
      </w:r>
    </w:p>
    <w:p w:rsidR="007E16B9" w:rsidRDefault="007E16B9">
      <w:pPr>
        <w:rPr>
          <w:rFonts w:ascii="Times New Roman" w:hAnsi="Times New Roman" w:cs="Times New Roman"/>
        </w:rPr>
      </w:pPr>
    </w:p>
    <w:p w:rsidR="00DB1B92" w:rsidRPr="007E16B9" w:rsidRDefault="008E48E7" w:rsidP="007E16B9">
      <w:pPr>
        <w:jc w:val="both"/>
      </w:pPr>
      <w:r w:rsidRPr="007E16B9">
        <w:t>Tyto služby byly v roce 2016 zajišťovány respondenty celkem pro 662 žáků a studentů, 1</w:t>
      </w:r>
      <w:r w:rsidR="007E16B9" w:rsidRPr="007E16B9">
        <w:rPr>
          <w:rFonts w:cs="Times New Roman"/>
        </w:rPr>
        <w:t>.</w:t>
      </w:r>
      <w:r w:rsidR="007352AB">
        <w:t>518 dětí a </w:t>
      </w:r>
      <w:r w:rsidRPr="007E16B9">
        <w:t>763 zástupců dalších cílových skupin. Nejvýznamnější dopad dle počtu k</w:t>
      </w:r>
      <w:r w:rsidR="007E16B9" w:rsidRPr="007E16B9">
        <w:t>lientů měly služby zajišťované</w:t>
      </w:r>
      <w:r w:rsidRPr="007E16B9">
        <w:t xml:space="preserve"> církví zřízenými organizacemi a další spolky a sdružení.  </w:t>
      </w:r>
    </w:p>
    <w:p w:rsidR="007E16B9" w:rsidRDefault="007E16B9">
      <w:pPr>
        <w:rPr>
          <w:i/>
          <w:iCs/>
          <w:color w:val="44546A" w:themeColor="text2"/>
          <w:sz w:val="18"/>
          <w:szCs w:val="18"/>
        </w:rPr>
      </w:pPr>
      <w:bookmarkStart w:id="103" w:name="_qxb16f23nrg9" w:colFirst="0" w:colLast="0"/>
      <w:bookmarkStart w:id="104" w:name="_Toc354649693"/>
      <w:bookmarkEnd w:id="103"/>
      <w:r>
        <w:br w:type="page"/>
      </w:r>
    </w:p>
    <w:p w:rsidR="00DB1B92" w:rsidRPr="008E6C74" w:rsidRDefault="00C51F0C" w:rsidP="00C51F0C">
      <w:pPr>
        <w:pStyle w:val="Titulek"/>
        <w:rPr>
          <w:color w:val="auto"/>
        </w:rPr>
      </w:pPr>
      <w:r w:rsidRPr="008E6C74">
        <w:rPr>
          <w:color w:val="auto"/>
        </w:rPr>
        <w:lastRenderedPageBreak/>
        <w:t xml:space="preserve">Tabulka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Tabulka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17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="008E48E7" w:rsidRPr="008E6C74">
        <w:rPr>
          <w:b/>
          <w:color w:val="auto"/>
        </w:rPr>
        <w:t>Počty klientů sociálních služeb nebo návazných činností se zaměřením na děti, mládež a rodiče zajišťovaných respondenty v roce 2016 -  v členění dle zřizovatele</w:t>
      </w:r>
      <w:bookmarkEnd w:id="104"/>
      <w:r w:rsidR="008E48E7" w:rsidRPr="008E6C74">
        <w:rPr>
          <w:b/>
          <w:color w:val="auto"/>
        </w:rPr>
        <w:t xml:space="preserve">  </w:t>
      </w:r>
    </w:p>
    <w:tbl>
      <w:tblPr>
        <w:tblStyle w:val="Mkatabulky"/>
        <w:tblW w:w="9255" w:type="dxa"/>
        <w:tblLayout w:type="fixed"/>
        <w:tblLook w:val="0400"/>
      </w:tblPr>
      <w:tblGrid>
        <w:gridCol w:w="3120"/>
        <w:gridCol w:w="2310"/>
        <w:gridCol w:w="2115"/>
        <w:gridCol w:w="1710"/>
      </w:tblGrid>
      <w:tr w:rsidR="00DB1B92" w:rsidTr="008E6C74">
        <w:trPr>
          <w:trHeight w:val="900"/>
        </w:trPr>
        <w:tc>
          <w:tcPr>
            <w:tcW w:w="3120" w:type="dxa"/>
            <w:vMerge w:val="restart"/>
            <w:shd w:val="clear" w:color="auto" w:fill="4F81BD"/>
            <w:vAlign w:val="center"/>
          </w:tcPr>
          <w:p w:rsidR="00DB1B92" w:rsidRPr="008E6C74" w:rsidRDefault="008E48E7" w:rsidP="008E6C74">
            <w:pPr>
              <w:rPr>
                <w:b/>
                <w:color w:val="FFFFFF" w:themeColor="background1"/>
              </w:rPr>
            </w:pPr>
            <w:r w:rsidRPr="008E6C74">
              <w:rPr>
                <w:b/>
                <w:color w:val="FFFFFF" w:themeColor="background1"/>
              </w:rPr>
              <w:t>Zřizovatel</w:t>
            </w:r>
          </w:p>
        </w:tc>
        <w:tc>
          <w:tcPr>
            <w:tcW w:w="6135" w:type="dxa"/>
            <w:gridSpan w:val="3"/>
            <w:shd w:val="clear" w:color="auto" w:fill="4F81BD"/>
            <w:vAlign w:val="center"/>
          </w:tcPr>
          <w:p w:rsidR="00DB1B92" w:rsidRPr="008E6C74" w:rsidRDefault="008E48E7" w:rsidP="008E6C74">
            <w:pPr>
              <w:jc w:val="center"/>
              <w:rPr>
                <w:b/>
                <w:color w:val="FFFFFF" w:themeColor="background1"/>
              </w:rPr>
            </w:pPr>
            <w:r w:rsidRPr="008E6C74">
              <w:rPr>
                <w:b/>
                <w:color w:val="FFFFFF" w:themeColor="background1"/>
              </w:rPr>
              <w:t>Počet klientů sociálních služeb nebo návazných činností se</w:t>
            </w:r>
            <w:r w:rsidRPr="008E6C74">
              <w:rPr>
                <w:b/>
                <w:color w:val="FFFFFF" w:themeColor="background1"/>
              </w:rPr>
              <w:br/>
              <w:t>zaměřením na děti, mládež a rodiče v roce 2016</w:t>
            </w:r>
          </w:p>
        </w:tc>
      </w:tr>
      <w:tr w:rsidR="00DB1B92" w:rsidTr="008E6C74">
        <w:trPr>
          <w:trHeight w:val="300"/>
        </w:trPr>
        <w:tc>
          <w:tcPr>
            <w:tcW w:w="3120" w:type="dxa"/>
            <w:vMerge/>
            <w:vAlign w:val="center"/>
          </w:tcPr>
          <w:p w:rsidR="00DB1B92" w:rsidRDefault="00DB1B92" w:rsidP="008E6C74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DB1B92" w:rsidRDefault="008E48E7" w:rsidP="008E6C74">
            <w:pPr>
              <w:jc w:val="center"/>
              <w:rPr>
                <w:b/>
              </w:rPr>
            </w:pPr>
            <w:r>
              <w:rPr>
                <w:b/>
              </w:rPr>
              <w:t>žáci a studenti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DB1B92" w:rsidRDefault="008E48E7" w:rsidP="008E6C74">
            <w:pPr>
              <w:jc w:val="center"/>
              <w:rPr>
                <w:b/>
              </w:rPr>
            </w:pPr>
            <w:r>
              <w:rPr>
                <w:b/>
              </w:rPr>
              <w:t>děti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B1B92" w:rsidRDefault="008E48E7" w:rsidP="008E6C74">
            <w:pPr>
              <w:jc w:val="center"/>
              <w:rPr>
                <w:b/>
              </w:rPr>
            </w:pPr>
            <w:r>
              <w:rPr>
                <w:b/>
              </w:rPr>
              <w:t>ostatní</w:t>
            </w:r>
          </w:p>
        </w:tc>
      </w:tr>
      <w:tr w:rsidR="00DB1B92" w:rsidTr="008E6C74">
        <w:trPr>
          <w:trHeight w:val="300"/>
        </w:trPr>
        <w:tc>
          <w:tcPr>
            <w:tcW w:w="3120" w:type="dxa"/>
            <w:vAlign w:val="center"/>
          </w:tcPr>
          <w:p w:rsidR="00DB1B92" w:rsidRDefault="008E48E7" w:rsidP="008E6C74">
            <w:pPr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2310" w:type="dxa"/>
            <w:vAlign w:val="center"/>
          </w:tcPr>
          <w:p w:rsidR="00DB1B92" w:rsidRDefault="008E48E7" w:rsidP="008E6C74">
            <w:pPr>
              <w:jc w:val="center"/>
            </w:pPr>
            <w:r>
              <w:t>160</w:t>
            </w:r>
          </w:p>
        </w:tc>
        <w:tc>
          <w:tcPr>
            <w:tcW w:w="2115" w:type="dxa"/>
            <w:vAlign w:val="center"/>
          </w:tcPr>
          <w:p w:rsidR="00DB1B92" w:rsidRDefault="008E48E7" w:rsidP="008E6C74">
            <w:pPr>
              <w:ind w:right="794"/>
              <w:jc w:val="right"/>
            </w:pPr>
            <w:r>
              <w:t>27</w:t>
            </w:r>
          </w:p>
        </w:tc>
        <w:tc>
          <w:tcPr>
            <w:tcW w:w="1710" w:type="dxa"/>
            <w:vAlign w:val="center"/>
          </w:tcPr>
          <w:p w:rsidR="00DB1B92" w:rsidRDefault="008E48E7" w:rsidP="008E6C74">
            <w:pPr>
              <w:ind w:right="567"/>
              <w:jc w:val="right"/>
            </w:pPr>
            <w:r>
              <w:t>148</w:t>
            </w:r>
          </w:p>
        </w:tc>
      </w:tr>
      <w:tr w:rsidR="00DB1B92" w:rsidTr="008E6C74">
        <w:trPr>
          <w:trHeight w:val="300"/>
        </w:trPr>
        <w:tc>
          <w:tcPr>
            <w:tcW w:w="3120" w:type="dxa"/>
            <w:vAlign w:val="center"/>
          </w:tcPr>
          <w:p w:rsidR="00DB1B92" w:rsidRDefault="008E48E7" w:rsidP="008E6C74">
            <w:pPr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2310" w:type="dxa"/>
            <w:vAlign w:val="center"/>
          </w:tcPr>
          <w:p w:rsidR="00DB1B92" w:rsidRDefault="008E48E7" w:rsidP="008E6C74">
            <w:pPr>
              <w:jc w:val="center"/>
            </w:pPr>
            <w:r>
              <w:t>102</w:t>
            </w:r>
          </w:p>
        </w:tc>
        <w:tc>
          <w:tcPr>
            <w:tcW w:w="2115" w:type="dxa"/>
            <w:vAlign w:val="center"/>
          </w:tcPr>
          <w:p w:rsidR="00DB1B92" w:rsidRDefault="008E48E7" w:rsidP="008E6C74">
            <w:pPr>
              <w:ind w:right="794"/>
              <w:jc w:val="right"/>
            </w:pPr>
            <w:r>
              <w:t>102</w:t>
            </w:r>
          </w:p>
        </w:tc>
        <w:tc>
          <w:tcPr>
            <w:tcW w:w="1710" w:type="dxa"/>
            <w:vAlign w:val="center"/>
          </w:tcPr>
          <w:p w:rsidR="00DB1B92" w:rsidRDefault="008E48E7" w:rsidP="008E6C74">
            <w:pPr>
              <w:ind w:right="567"/>
              <w:jc w:val="right"/>
            </w:pPr>
            <w:r>
              <w:t>35</w:t>
            </w:r>
          </w:p>
        </w:tc>
      </w:tr>
      <w:tr w:rsidR="00DB1B92" w:rsidTr="008E6C74">
        <w:trPr>
          <w:trHeight w:val="300"/>
        </w:trPr>
        <w:tc>
          <w:tcPr>
            <w:tcW w:w="3120" w:type="dxa"/>
            <w:vAlign w:val="center"/>
          </w:tcPr>
          <w:p w:rsidR="00DB1B92" w:rsidRDefault="008E48E7" w:rsidP="008E6C74">
            <w:pPr>
              <w:rPr>
                <w:b/>
              </w:rPr>
            </w:pPr>
            <w:r>
              <w:rPr>
                <w:b/>
              </w:rPr>
              <w:t>církev</w:t>
            </w:r>
          </w:p>
        </w:tc>
        <w:tc>
          <w:tcPr>
            <w:tcW w:w="2310" w:type="dxa"/>
            <w:vAlign w:val="center"/>
          </w:tcPr>
          <w:p w:rsidR="00DB1B92" w:rsidRDefault="008E48E7" w:rsidP="008E6C74">
            <w:pPr>
              <w:jc w:val="center"/>
            </w:pPr>
            <w:r>
              <w:t>200</w:t>
            </w:r>
          </w:p>
        </w:tc>
        <w:tc>
          <w:tcPr>
            <w:tcW w:w="2115" w:type="dxa"/>
            <w:vAlign w:val="center"/>
          </w:tcPr>
          <w:p w:rsidR="00DB1B92" w:rsidRDefault="008E48E7" w:rsidP="008E6C74">
            <w:pPr>
              <w:ind w:right="794"/>
              <w:jc w:val="right"/>
            </w:pPr>
            <w:r>
              <w:t>504</w:t>
            </w:r>
          </w:p>
        </w:tc>
        <w:tc>
          <w:tcPr>
            <w:tcW w:w="1710" w:type="dxa"/>
            <w:vAlign w:val="center"/>
          </w:tcPr>
          <w:p w:rsidR="00DB1B92" w:rsidRDefault="008E48E7" w:rsidP="008E6C74">
            <w:pPr>
              <w:ind w:right="567"/>
              <w:jc w:val="right"/>
            </w:pPr>
            <w:r>
              <w:t>485</w:t>
            </w:r>
          </w:p>
        </w:tc>
      </w:tr>
      <w:tr w:rsidR="00DB1B92" w:rsidTr="008E6C74">
        <w:trPr>
          <w:trHeight w:val="300"/>
        </w:trPr>
        <w:tc>
          <w:tcPr>
            <w:tcW w:w="3120" w:type="dxa"/>
            <w:vAlign w:val="center"/>
          </w:tcPr>
          <w:p w:rsidR="00DB1B92" w:rsidRDefault="008E48E7" w:rsidP="008E6C74">
            <w:pPr>
              <w:rPr>
                <w:b/>
              </w:rPr>
            </w:pPr>
            <w:r>
              <w:rPr>
                <w:b/>
              </w:rPr>
              <w:t>jiný</w:t>
            </w:r>
          </w:p>
        </w:tc>
        <w:tc>
          <w:tcPr>
            <w:tcW w:w="2310" w:type="dxa"/>
            <w:vAlign w:val="center"/>
          </w:tcPr>
          <w:p w:rsidR="00DB1B92" w:rsidRDefault="008E48E7" w:rsidP="008E6C74">
            <w:pPr>
              <w:jc w:val="center"/>
            </w:pPr>
            <w:r>
              <w:t>200</w:t>
            </w:r>
          </w:p>
        </w:tc>
        <w:tc>
          <w:tcPr>
            <w:tcW w:w="2115" w:type="dxa"/>
            <w:vAlign w:val="center"/>
          </w:tcPr>
          <w:p w:rsidR="00DB1B92" w:rsidRDefault="008E48E7" w:rsidP="008E6C74">
            <w:pPr>
              <w:ind w:right="794"/>
              <w:jc w:val="right"/>
            </w:pPr>
            <w:r>
              <w:t>885</w:t>
            </w:r>
          </w:p>
        </w:tc>
        <w:tc>
          <w:tcPr>
            <w:tcW w:w="1710" w:type="dxa"/>
            <w:vAlign w:val="center"/>
          </w:tcPr>
          <w:p w:rsidR="00DB1B92" w:rsidRDefault="008E48E7" w:rsidP="008E6C74">
            <w:pPr>
              <w:ind w:right="567"/>
              <w:jc w:val="right"/>
            </w:pPr>
            <w:r>
              <w:t>95</w:t>
            </w:r>
          </w:p>
        </w:tc>
      </w:tr>
      <w:tr w:rsidR="00DB1B92" w:rsidTr="008E6C74">
        <w:trPr>
          <w:trHeight w:val="300"/>
        </w:trPr>
        <w:tc>
          <w:tcPr>
            <w:tcW w:w="3120" w:type="dxa"/>
            <w:shd w:val="clear" w:color="auto" w:fill="4F81BD"/>
            <w:vAlign w:val="center"/>
          </w:tcPr>
          <w:p w:rsidR="00DB1B92" w:rsidRPr="008E6C74" w:rsidRDefault="008E48E7" w:rsidP="008E6C74">
            <w:pPr>
              <w:rPr>
                <w:b/>
                <w:color w:val="FFFFFF" w:themeColor="background1"/>
              </w:rPr>
            </w:pPr>
            <w:r w:rsidRPr="008E6C74">
              <w:rPr>
                <w:b/>
                <w:color w:val="FFFFFF" w:themeColor="background1"/>
              </w:rPr>
              <w:t>CELKEM</w:t>
            </w:r>
          </w:p>
        </w:tc>
        <w:tc>
          <w:tcPr>
            <w:tcW w:w="2310" w:type="dxa"/>
            <w:shd w:val="clear" w:color="auto" w:fill="4F81BD"/>
            <w:vAlign w:val="center"/>
          </w:tcPr>
          <w:p w:rsidR="00DB1B92" w:rsidRPr="008E6C74" w:rsidRDefault="008E48E7" w:rsidP="008E6C74">
            <w:pPr>
              <w:jc w:val="center"/>
              <w:rPr>
                <w:color w:val="FFFFFF" w:themeColor="background1"/>
              </w:rPr>
            </w:pPr>
            <w:r w:rsidRPr="008E6C74">
              <w:rPr>
                <w:color w:val="FFFFFF" w:themeColor="background1"/>
              </w:rPr>
              <w:t>662</w:t>
            </w:r>
          </w:p>
        </w:tc>
        <w:tc>
          <w:tcPr>
            <w:tcW w:w="2115" w:type="dxa"/>
            <w:shd w:val="clear" w:color="auto" w:fill="4F81BD"/>
            <w:vAlign w:val="center"/>
          </w:tcPr>
          <w:p w:rsidR="00DB1B92" w:rsidRPr="008E6C74" w:rsidRDefault="008E48E7" w:rsidP="008E6C74">
            <w:pPr>
              <w:ind w:right="794"/>
              <w:jc w:val="right"/>
              <w:rPr>
                <w:color w:val="FFFFFF" w:themeColor="background1"/>
              </w:rPr>
            </w:pPr>
            <w:r w:rsidRPr="008E6C74">
              <w:rPr>
                <w:color w:val="FFFFFF" w:themeColor="background1"/>
              </w:rPr>
              <w:t>1518</w:t>
            </w:r>
          </w:p>
        </w:tc>
        <w:tc>
          <w:tcPr>
            <w:tcW w:w="1710" w:type="dxa"/>
            <w:shd w:val="clear" w:color="auto" w:fill="4F81BD"/>
            <w:vAlign w:val="center"/>
          </w:tcPr>
          <w:p w:rsidR="00DB1B92" w:rsidRPr="008E6C74" w:rsidRDefault="008E48E7" w:rsidP="008E6C74">
            <w:pPr>
              <w:ind w:right="567"/>
              <w:jc w:val="right"/>
              <w:rPr>
                <w:color w:val="FFFFFF" w:themeColor="background1"/>
              </w:rPr>
            </w:pPr>
            <w:r w:rsidRPr="008E6C74">
              <w:rPr>
                <w:color w:val="FFFFFF" w:themeColor="background1"/>
              </w:rPr>
              <w:t>763</w:t>
            </w:r>
          </w:p>
        </w:tc>
      </w:tr>
    </w:tbl>
    <w:p w:rsidR="000F512E" w:rsidRPr="008E6C74" w:rsidRDefault="000F512E" w:rsidP="000F512E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 xml:space="preserve">Zdroj: vlastní šetření </w:t>
      </w:r>
    </w:p>
    <w:p w:rsidR="00DB1B92" w:rsidRDefault="00DB1B92">
      <w:pPr>
        <w:pStyle w:val="Nadpis2"/>
        <w:rPr>
          <w:b/>
          <w:color w:val="000000"/>
          <w:sz w:val="22"/>
          <w:szCs w:val="22"/>
        </w:rPr>
      </w:pPr>
      <w:bookmarkStart w:id="105" w:name="_2o7puuwf6ltj" w:colFirst="0" w:colLast="0"/>
      <w:bookmarkEnd w:id="105"/>
    </w:p>
    <w:p w:rsidR="009B304D" w:rsidRDefault="009B304D">
      <w:pPr>
        <w:jc w:val="both"/>
      </w:pPr>
    </w:p>
    <w:p w:rsidR="00DB1B92" w:rsidRDefault="008E48E7">
      <w:pPr>
        <w:jc w:val="both"/>
      </w:pPr>
      <w:r>
        <w:t>Uvedené počty příjemců sociálních služeb a návazných činností zajišťoval počet zaměstnanců organizací respondentů dle přehledu níže. Jsou započ</w:t>
      </w:r>
      <w:r w:rsidR="00831F22">
        <w:t>ítáni i zaměstnanci podílející</w:t>
      </w:r>
      <w:r>
        <w:t xml:space="preserve"> se i na dalších č</w:t>
      </w:r>
      <w:r w:rsidR="00831F22">
        <w:t>innostech organizace a působící</w:t>
      </w:r>
      <w:r>
        <w:t xml:space="preserve"> i mimo území ORP Český Těšín.</w:t>
      </w:r>
    </w:p>
    <w:p w:rsidR="00DB1B92" w:rsidRPr="008E6C74" w:rsidRDefault="00C51F0C" w:rsidP="00C51F0C">
      <w:pPr>
        <w:pStyle w:val="Titulek"/>
        <w:rPr>
          <w:b/>
          <w:color w:val="auto"/>
        </w:rPr>
      </w:pPr>
      <w:bookmarkStart w:id="106" w:name="_duxrr29be0pb" w:colFirst="0" w:colLast="0"/>
      <w:bookmarkStart w:id="107" w:name="_Toc354649694"/>
      <w:bookmarkEnd w:id="106"/>
      <w:r w:rsidRPr="008E6C74">
        <w:rPr>
          <w:color w:val="auto"/>
        </w:rPr>
        <w:t xml:space="preserve">Tabulka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Tabulka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18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="008E48E7" w:rsidRPr="008E6C74">
        <w:rPr>
          <w:b/>
          <w:color w:val="auto"/>
        </w:rPr>
        <w:t>Počty zaměstnanců respondenty zastoupených organizací v roce v roce 2016 - v členění dle zřizovatele</w:t>
      </w:r>
      <w:bookmarkEnd w:id="107"/>
    </w:p>
    <w:tbl>
      <w:tblPr>
        <w:tblStyle w:val="Mkatabulky"/>
        <w:tblW w:w="8790" w:type="dxa"/>
        <w:tblLayout w:type="fixed"/>
        <w:tblLook w:val="0400"/>
      </w:tblPr>
      <w:tblGrid>
        <w:gridCol w:w="3120"/>
        <w:gridCol w:w="3105"/>
        <w:gridCol w:w="2565"/>
      </w:tblGrid>
      <w:tr w:rsidR="00DB1B92" w:rsidTr="008E6C74">
        <w:trPr>
          <w:trHeight w:val="300"/>
        </w:trPr>
        <w:tc>
          <w:tcPr>
            <w:tcW w:w="3120" w:type="dxa"/>
            <w:vMerge w:val="restart"/>
            <w:shd w:val="clear" w:color="auto" w:fill="4F81BD"/>
            <w:vAlign w:val="center"/>
          </w:tcPr>
          <w:p w:rsidR="00DB1B92" w:rsidRPr="008E6C74" w:rsidRDefault="008E48E7" w:rsidP="008E6C74">
            <w:pPr>
              <w:rPr>
                <w:b/>
                <w:color w:val="FFFFFF" w:themeColor="background1"/>
              </w:rPr>
            </w:pPr>
            <w:r w:rsidRPr="008E6C74">
              <w:rPr>
                <w:b/>
                <w:color w:val="FFFFFF" w:themeColor="background1"/>
              </w:rPr>
              <w:t>Zřizovatel</w:t>
            </w:r>
          </w:p>
        </w:tc>
        <w:tc>
          <w:tcPr>
            <w:tcW w:w="5670" w:type="dxa"/>
            <w:gridSpan w:val="2"/>
            <w:shd w:val="clear" w:color="auto" w:fill="4F81BD"/>
            <w:vAlign w:val="center"/>
          </w:tcPr>
          <w:p w:rsidR="00DB1B92" w:rsidRPr="008E6C74" w:rsidRDefault="008E48E7" w:rsidP="008E6C74">
            <w:pPr>
              <w:jc w:val="center"/>
              <w:rPr>
                <w:b/>
                <w:color w:val="FFFFFF" w:themeColor="background1"/>
              </w:rPr>
            </w:pPr>
            <w:r w:rsidRPr="008E6C74">
              <w:rPr>
                <w:b/>
                <w:color w:val="FFFFFF" w:themeColor="background1"/>
              </w:rPr>
              <w:t>Počet zaměstnanců organizace v roce 2016</w:t>
            </w:r>
          </w:p>
        </w:tc>
      </w:tr>
      <w:tr w:rsidR="00DB1B92" w:rsidTr="008E6C74">
        <w:trPr>
          <w:trHeight w:val="900"/>
        </w:trPr>
        <w:tc>
          <w:tcPr>
            <w:tcW w:w="3120" w:type="dxa"/>
            <w:vMerge/>
            <w:vAlign w:val="center"/>
          </w:tcPr>
          <w:p w:rsidR="00DB1B92" w:rsidRDefault="00DB1B92" w:rsidP="008E6C74">
            <w:pPr>
              <w:rPr>
                <w:b/>
              </w:rPr>
            </w:pPr>
          </w:p>
        </w:tc>
        <w:tc>
          <w:tcPr>
            <w:tcW w:w="3105" w:type="dxa"/>
            <w:shd w:val="clear" w:color="auto" w:fill="F2F2F2" w:themeFill="background1" w:themeFillShade="F2"/>
            <w:vAlign w:val="center"/>
          </w:tcPr>
          <w:p w:rsidR="00DB1B92" w:rsidRDefault="008E48E7" w:rsidP="008E6C74">
            <w:pPr>
              <w:jc w:val="center"/>
              <w:rPr>
                <w:b/>
              </w:rPr>
            </w:pPr>
            <w:r>
              <w:rPr>
                <w:b/>
              </w:rPr>
              <w:t>interní zaměstnanci (přepočtený stav)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DB1B92" w:rsidRDefault="008E48E7" w:rsidP="008E6C74">
            <w:pPr>
              <w:jc w:val="center"/>
              <w:rPr>
                <w:b/>
              </w:rPr>
            </w:pPr>
            <w:r>
              <w:rPr>
                <w:b/>
              </w:rPr>
              <w:t>externí zaměstnanci</w:t>
            </w:r>
          </w:p>
        </w:tc>
      </w:tr>
      <w:tr w:rsidR="00DB1B92" w:rsidTr="008E6C74">
        <w:trPr>
          <w:trHeight w:val="300"/>
        </w:trPr>
        <w:tc>
          <w:tcPr>
            <w:tcW w:w="3120" w:type="dxa"/>
            <w:vAlign w:val="center"/>
          </w:tcPr>
          <w:p w:rsidR="00DB1B92" w:rsidRDefault="008E48E7" w:rsidP="008E6C74">
            <w:pPr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3105" w:type="dxa"/>
            <w:vAlign w:val="center"/>
          </w:tcPr>
          <w:p w:rsidR="00DB1B92" w:rsidRDefault="008E48E7" w:rsidP="008E6C74">
            <w:pPr>
              <w:jc w:val="center"/>
            </w:pPr>
            <w:r>
              <w:t>11</w:t>
            </w:r>
          </w:p>
        </w:tc>
        <w:tc>
          <w:tcPr>
            <w:tcW w:w="2565" w:type="dxa"/>
            <w:vAlign w:val="center"/>
          </w:tcPr>
          <w:p w:rsidR="00DB1B92" w:rsidRDefault="008E48E7" w:rsidP="008E6C74">
            <w:pPr>
              <w:jc w:val="center"/>
            </w:pPr>
            <w:r>
              <w:t>0</w:t>
            </w:r>
          </w:p>
        </w:tc>
      </w:tr>
      <w:tr w:rsidR="00DB1B92" w:rsidTr="008E6C74">
        <w:trPr>
          <w:trHeight w:val="300"/>
        </w:trPr>
        <w:tc>
          <w:tcPr>
            <w:tcW w:w="3120" w:type="dxa"/>
            <w:vAlign w:val="center"/>
          </w:tcPr>
          <w:p w:rsidR="00DB1B92" w:rsidRDefault="008E48E7" w:rsidP="008E6C74">
            <w:pPr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3105" w:type="dxa"/>
            <w:vAlign w:val="center"/>
          </w:tcPr>
          <w:p w:rsidR="00DB1B92" w:rsidRDefault="008E48E7" w:rsidP="008E6C74">
            <w:pPr>
              <w:jc w:val="center"/>
            </w:pPr>
            <w:r>
              <w:t>88</w:t>
            </w:r>
          </w:p>
        </w:tc>
        <w:tc>
          <w:tcPr>
            <w:tcW w:w="2565" w:type="dxa"/>
            <w:vAlign w:val="center"/>
          </w:tcPr>
          <w:p w:rsidR="00DB1B92" w:rsidRDefault="008E48E7" w:rsidP="008E6C74">
            <w:pPr>
              <w:jc w:val="center"/>
            </w:pPr>
            <w:r>
              <w:t>106</w:t>
            </w:r>
          </w:p>
        </w:tc>
      </w:tr>
      <w:tr w:rsidR="00DB1B92" w:rsidTr="008E6C74">
        <w:trPr>
          <w:trHeight w:val="300"/>
        </w:trPr>
        <w:tc>
          <w:tcPr>
            <w:tcW w:w="3120" w:type="dxa"/>
            <w:vAlign w:val="center"/>
          </w:tcPr>
          <w:p w:rsidR="00DB1B92" w:rsidRDefault="008E48E7" w:rsidP="008E6C74">
            <w:pPr>
              <w:rPr>
                <w:b/>
              </w:rPr>
            </w:pPr>
            <w:r>
              <w:rPr>
                <w:b/>
              </w:rPr>
              <w:t>církev</w:t>
            </w:r>
          </w:p>
        </w:tc>
        <w:tc>
          <w:tcPr>
            <w:tcW w:w="3105" w:type="dxa"/>
            <w:vAlign w:val="center"/>
          </w:tcPr>
          <w:p w:rsidR="00DB1B92" w:rsidRDefault="008E48E7" w:rsidP="008E6C74">
            <w:pPr>
              <w:jc w:val="center"/>
            </w:pPr>
            <w:r>
              <w:t>59884</w:t>
            </w:r>
          </w:p>
        </w:tc>
        <w:tc>
          <w:tcPr>
            <w:tcW w:w="2565" w:type="dxa"/>
            <w:vAlign w:val="center"/>
          </w:tcPr>
          <w:p w:rsidR="00DB1B92" w:rsidRDefault="008E48E7" w:rsidP="008E6C74">
            <w:pPr>
              <w:jc w:val="center"/>
            </w:pPr>
            <w:r>
              <w:t>3</w:t>
            </w:r>
          </w:p>
        </w:tc>
      </w:tr>
      <w:tr w:rsidR="00DB1B92" w:rsidTr="008E6C74">
        <w:trPr>
          <w:trHeight w:val="300"/>
        </w:trPr>
        <w:tc>
          <w:tcPr>
            <w:tcW w:w="3120" w:type="dxa"/>
            <w:vAlign w:val="center"/>
          </w:tcPr>
          <w:p w:rsidR="00DB1B92" w:rsidRDefault="008E48E7" w:rsidP="008E6C74">
            <w:pPr>
              <w:rPr>
                <w:b/>
              </w:rPr>
            </w:pPr>
            <w:r>
              <w:rPr>
                <w:b/>
              </w:rPr>
              <w:t>jiný</w:t>
            </w:r>
          </w:p>
        </w:tc>
        <w:tc>
          <w:tcPr>
            <w:tcW w:w="3105" w:type="dxa"/>
            <w:vAlign w:val="center"/>
          </w:tcPr>
          <w:p w:rsidR="00DB1B92" w:rsidRDefault="008E48E7" w:rsidP="008E6C74">
            <w:pPr>
              <w:jc w:val="center"/>
            </w:pPr>
            <w:r>
              <w:t>0</w:t>
            </w:r>
          </w:p>
        </w:tc>
        <w:tc>
          <w:tcPr>
            <w:tcW w:w="2565" w:type="dxa"/>
            <w:vAlign w:val="center"/>
          </w:tcPr>
          <w:p w:rsidR="00DB1B92" w:rsidRDefault="008E48E7" w:rsidP="008E6C74">
            <w:pPr>
              <w:jc w:val="center"/>
            </w:pPr>
            <w:r>
              <w:t>4</w:t>
            </w:r>
          </w:p>
        </w:tc>
      </w:tr>
      <w:tr w:rsidR="00DB1B92" w:rsidTr="008E6C74">
        <w:trPr>
          <w:trHeight w:val="300"/>
        </w:trPr>
        <w:tc>
          <w:tcPr>
            <w:tcW w:w="3120" w:type="dxa"/>
            <w:shd w:val="clear" w:color="auto" w:fill="4F81BD"/>
            <w:vAlign w:val="center"/>
          </w:tcPr>
          <w:p w:rsidR="00DB1B92" w:rsidRPr="008E6C74" w:rsidRDefault="008E48E7" w:rsidP="008E6C74">
            <w:pPr>
              <w:rPr>
                <w:b/>
                <w:color w:val="FFFFFF" w:themeColor="background1"/>
              </w:rPr>
            </w:pPr>
            <w:r w:rsidRPr="008E6C74">
              <w:rPr>
                <w:b/>
                <w:color w:val="FFFFFF" w:themeColor="background1"/>
              </w:rPr>
              <w:t>CELKEM</w:t>
            </w:r>
          </w:p>
        </w:tc>
        <w:tc>
          <w:tcPr>
            <w:tcW w:w="3105" w:type="dxa"/>
            <w:shd w:val="clear" w:color="auto" w:fill="4F81BD"/>
            <w:vAlign w:val="center"/>
          </w:tcPr>
          <w:p w:rsidR="00DB1B92" w:rsidRPr="008E6C74" w:rsidRDefault="008E48E7" w:rsidP="008E6C74">
            <w:pPr>
              <w:jc w:val="center"/>
              <w:rPr>
                <w:color w:val="FFFFFF" w:themeColor="background1"/>
              </w:rPr>
            </w:pPr>
            <w:r w:rsidRPr="008E6C74">
              <w:rPr>
                <w:color w:val="FFFFFF" w:themeColor="background1"/>
              </w:rPr>
              <w:t>59983</w:t>
            </w:r>
          </w:p>
        </w:tc>
        <w:tc>
          <w:tcPr>
            <w:tcW w:w="2565" w:type="dxa"/>
            <w:shd w:val="clear" w:color="auto" w:fill="4F81BD"/>
            <w:vAlign w:val="center"/>
          </w:tcPr>
          <w:p w:rsidR="00DB1B92" w:rsidRPr="008E6C74" w:rsidRDefault="008E48E7" w:rsidP="008E6C74">
            <w:pPr>
              <w:jc w:val="center"/>
              <w:rPr>
                <w:color w:val="FFFFFF" w:themeColor="background1"/>
              </w:rPr>
            </w:pPr>
            <w:r w:rsidRPr="008E6C74">
              <w:rPr>
                <w:color w:val="FFFFFF" w:themeColor="background1"/>
              </w:rPr>
              <w:t>113</w:t>
            </w:r>
          </w:p>
        </w:tc>
      </w:tr>
    </w:tbl>
    <w:p w:rsidR="000F512E" w:rsidRPr="008E6C74" w:rsidRDefault="000F512E" w:rsidP="000F512E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 xml:space="preserve">Zdroj: vlastní šetření </w:t>
      </w:r>
    </w:p>
    <w:p w:rsidR="00DB1B92" w:rsidRDefault="00DB1B92">
      <w:pPr>
        <w:rPr>
          <w:rFonts w:ascii="Times New Roman" w:hAnsi="Times New Roman" w:cs="Times New Roman"/>
          <w:i/>
        </w:rPr>
      </w:pPr>
    </w:p>
    <w:p w:rsidR="00831F22" w:rsidRPr="00831F22" w:rsidRDefault="00831F22">
      <w:pPr>
        <w:rPr>
          <w:rFonts w:ascii="Times New Roman" w:hAnsi="Times New Roman" w:cs="Times New Roman"/>
          <w:i/>
        </w:rPr>
      </w:pPr>
    </w:p>
    <w:p w:rsidR="00DB1B92" w:rsidRPr="00DD43C2" w:rsidRDefault="008E48E7" w:rsidP="00DD43C2">
      <w:pPr>
        <w:pStyle w:val="Nadpis2"/>
        <w:jc w:val="both"/>
        <w:rPr>
          <w:b/>
          <w:color w:val="4F81BD"/>
        </w:rPr>
      </w:pPr>
      <w:bookmarkStart w:id="108" w:name="_wxh2zjcwqfqf" w:colFirst="0" w:colLast="0"/>
      <w:bookmarkStart w:id="109" w:name="_Toc480553114"/>
      <w:bookmarkStart w:id="110" w:name="_Toc354647099"/>
      <w:bookmarkEnd w:id="108"/>
      <w:r w:rsidRPr="00DD43C2">
        <w:rPr>
          <w:b/>
          <w:color w:val="4F81BD"/>
        </w:rPr>
        <w:t>2.4 Dostupnost a poptávka po zajištění sociálních služeb a návazných činností zaměřených na děti, mládež a rodiče v území</w:t>
      </w:r>
      <w:bookmarkEnd w:id="109"/>
      <w:bookmarkEnd w:id="110"/>
      <w:r w:rsidRPr="00DD43C2">
        <w:rPr>
          <w:b/>
          <w:color w:val="4F81BD"/>
        </w:rPr>
        <w:t xml:space="preserve"> </w:t>
      </w:r>
    </w:p>
    <w:p w:rsidR="00DB1B92" w:rsidRDefault="00DB1B92"/>
    <w:p w:rsidR="00DB1B92" w:rsidRDefault="008E48E7">
      <w:pPr>
        <w:jc w:val="both"/>
        <w:rPr>
          <w:i/>
        </w:rPr>
      </w:pPr>
      <w:r>
        <w:t xml:space="preserve">Aktuální dostupnost a potřebnost jednotlivých typů sociálních služeb a návazných aktivit byla zjišťována i u respondentů z řad vzdělavatelů (celkem 38 respondentů). Nejvyšší </w:t>
      </w:r>
      <w:r>
        <w:rPr>
          <w:b/>
        </w:rPr>
        <w:t>potřeba</w:t>
      </w:r>
      <w:r>
        <w:t xml:space="preserve"> v oblasti zajišťování sociálních služeb a návazných aktivit v území byla identifikována pro oblasti </w:t>
      </w:r>
      <w:r>
        <w:rPr>
          <w:i/>
        </w:rPr>
        <w:t xml:space="preserve">informovanosti a spolupráce, vytváření </w:t>
      </w:r>
      <w:r w:rsidR="00372E35">
        <w:rPr>
          <w:i/>
        </w:rPr>
        <w:t>podmínek a vyrovnávání</w:t>
      </w:r>
      <w:r>
        <w:rPr>
          <w:i/>
        </w:rPr>
        <w:t xml:space="preserve"> přílež</w:t>
      </w:r>
      <w:r w:rsidR="00DD43C2">
        <w:rPr>
          <w:i/>
        </w:rPr>
        <w:t>itostí pro osoby s handicapem a </w:t>
      </w:r>
      <w:r>
        <w:rPr>
          <w:i/>
        </w:rPr>
        <w:t xml:space="preserve">dobrovolnictví. </w:t>
      </w:r>
      <w:r>
        <w:t>Jako nejméně potřebné hodnotili respondenti zajištění</w:t>
      </w:r>
      <w:r>
        <w:rPr>
          <w:i/>
        </w:rPr>
        <w:t xml:space="preserve"> rané péče, odlehčovacích služeb a azylových domů. </w:t>
      </w:r>
      <w:r>
        <w:t xml:space="preserve">Z hlediska </w:t>
      </w:r>
      <w:r>
        <w:rPr>
          <w:b/>
        </w:rPr>
        <w:t>dostupnosti</w:t>
      </w:r>
      <w:r>
        <w:t xml:space="preserve"> byly nejlépe hodnoceny</w:t>
      </w:r>
      <w:r>
        <w:rPr>
          <w:i/>
        </w:rPr>
        <w:t xml:space="preserve"> služby sociálního poradenství, činnost OSPOD a dobrovolnictví. </w:t>
      </w:r>
      <w:r>
        <w:t xml:space="preserve">Největší nepoměr mezi aktuální dostupností </w:t>
      </w:r>
      <w:r>
        <w:lastRenderedPageBreak/>
        <w:t>a</w:t>
      </w:r>
      <w:r w:rsidR="00DD43C2">
        <w:t> </w:t>
      </w:r>
      <w:r w:rsidR="00372E35">
        <w:t>potřebností viděli</w:t>
      </w:r>
      <w:r>
        <w:rPr>
          <w:i/>
        </w:rPr>
        <w:t xml:space="preserve"> respondenti u telefonické krizové pomoci, krizo</w:t>
      </w:r>
      <w:r w:rsidR="00DD43C2">
        <w:rPr>
          <w:i/>
        </w:rPr>
        <w:t>vé pomoci, vytváření podmínek a </w:t>
      </w:r>
      <w:r>
        <w:rPr>
          <w:i/>
        </w:rPr>
        <w:t>vyrovnávání příležitostí pro osoby s handicapem a informovanosti a spolupráce.</w:t>
      </w:r>
    </w:p>
    <w:p w:rsidR="00F7726D" w:rsidRDefault="00F7726D" w:rsidP="00F7726D">
      <w:pPr>
        <w:pStyle w:val="Titulek"/>
      </w:pPr>
    </w:p>
    <w:p w:rsidR="00F7726D" w:rsidRPr="008E6C74" w:rsidRDefault="00F7726D" w:rsidP="00F7726D">
      <w:pPr>
        <w:pStyle w:val="Titulek"/>
        <w:rPr>
          <w:b/>
          <w:color w:val="auto"/>
        </w:rPr>
      </w:pPr>
      <w:bookmarkStart w:id="111" w:name="_Toc480559026"/>
      <w:r w:rsidRPr="008E6C74">
        <w:rPr>
          <w:color w:val="auto"/>
        </w:rPr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16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>Sociální služby a návazné činnosti zaměřené na děti, mládež a rodiče - aktuální dostupnost a potřeba</w:t>
      </w:r>
      <w:bookmarkEnd w:id="111"/>
    </w:p>
    <w:p w:rsidR="000F512E" w:rsidRDefault="000F512E">
      <w:pPr>
        <w:rPr>
          <w:i/>
        </w:rPr>
      </w:pPr>
      <w:r>
        <w:rPr>
          <w:noProof/>
        </w:rPr>
        <w:drawing>
          <wp:inline distT="0" distB="0" distL="0" distR="0">
            <wp:extent cx="5760720" cy="5074920"/>
            <wp:effectExtent l="0" t="0" r="0" b="0"/>
            <wp:docPr id="42" name="Graf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DB1B92" w:rsidRDefault="008E48E7" w:rsidP="009B304D">
      <w:pPr>
        <w:jc w:val="right"/>
        <w:rPr>
          <w:i/>
        </w:rPr>
      </w:pPr>
      <w:r>
        <w:rPr>
          <w:i/>
        </w:rPr>
        <w:t>N=38</w:t>
      </w:r>
    </w:p>
    <w:p w:rsidR="000F512E" w:rsidRPr="008E6C74" w:rsidRDefault="000F512E" w:rsidP="000F512E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 xml:space="preserve">Zdroj: vlastní šetření </w:t>
      </w:r>
    </w:p>
    <w:p w:rsidR="00DB1B92" w:rsidRDefault="008E48E7" w:rsidP="00D13B93">
      <w:pPr>
        <w:jc w:val="both"/>
        <w:rPr>
          <w:rFonts w:ascii="Times New Roman" w:hAnsi="Times New Roman" w:cs="Times New Roman"/>
          <w:i/>
        </w:rPr>
      </w:pPr>
      <w:r>
        <w:t>V odpovědích na otázku, jaké další typy sociálních služeb nebo n</w:t>
      </w:r>
      <w:r w:rsidR="00DD43C2">
        <w:t>ávazných činností zaměřených na </w:t>
      </w:r>
      <w:r>
        <w:t xml:space="preserve">děti, mládež a rodiče je dle jejich názoru potřebné realizovat, uváděli respondenti tyto:  </w:t>
      </w:r>
      <w:r>
        <w:rPr>
          <w:i/>
        </w:rPr>
        <w:t>komunitní pobytové zařízení pro děti a mládež závislé na návykových látkách, sociálně aktivizační služby pro rodiny s dětmi, ranou péči, odlehčovací služby, prevenci kriminality</w:t>
      </w:r>
      <w:r w:rsidR="00DD43C2">
        <w:rPr>
          <w:i/>
        </w:rPr>
        <w:t>, informovanost o nebezpečích v </w:t>
      </w:r>
      <w:r>
        <w:rPr>
          <w:i/>
        </w:rPr>
        <w:t xml:space="preserve">dnešním světě - patologické jevy, programy s účastí Policie, </w:t>
      </w:r>
      <w:proofErr w:type="gramStart"/>
      <w:r>
        <w:rPr>
          <w:i/>
        </w:rPr>
        <w:t>hasičů, ...</w:t>
      </w:r>
      <w:proofErr w:type="gramEnd"/>
    </w:p>
    <w:p w:rsidR="00DB1B92" w:rsidRPr="00DD43C2" w:rsidRDefault="008E48E7">
      <w:pPr>
        <w:pStyle w:val="Nadpis2"/>
        <w:rPr>
          <w:b/>
          <w:color w:val="4F81BD"/>
        </w:rPr>
      </w:pPr>
      <w:bookmarkStart w:id="112" w:name="_Toc480553115"/>
      <w:bookmarkStart w:id="113" w:name="_Toc354647100"/>
      <w:r w:rsidRPr="00DD43C2">
        <w:rPr>
          <w:b/>
          <w:color w:val="4F81BD"/>
        </w:rPr>
        <w:t>2.5 Spolupráce organizací poskytujících sociální služby a návazné činnosti se školami</w:t>
      </w:r>
      <w:bookmarkEnd w:id="112"/>
      <w:bookmarkEnd w:id="113"/>
      <w:r w:rsidRPr="00DD43C2">
        <w:rPr>
          <w:b/>
          <w:color w:val="4F81BD"/>
        </w:rPr>
        <w:t xml:space="preserve"> </w:t>
      </w:r>
    </w:p>
    <w:p w:rsidR="00DB1B92" w:rsidRDefault="00DB1B92"/>
    <w:p w:rsidR="00DB1B92" w:rsidRDefault="008E48E7" w:rsidP="007F5DB7">
      <w:pPr>
        <w:jc w:val="both"/>
      </w:pPr>
      <w:r>
        <w:t xml:space="preserve">Spolupráci respondentů zastupujících poskytovatele sociálních služeb a návazných činností se školami </w:t>
      </w:r>
      <w:r>
        <w:lastRenderedPageBreak/>
        <w:t>potvrdila pouze větší polovina z nich. Existuje zde tedy výrazný prostor pro posílení spolupráce.</w:t>
      </w:r>
    </w:p>
    <w:p w:rsidR="00F7726D" w:rsidRDefault="00F7726D" w:rsidP="00F7726D">
      <w:pPr>
        <w:pStyle w:val="Titulek"/>
      </w:pPr>
    </w:p>
    <w:p w:rsidR="00F7726D" w:rsidRPr="008E6C74" w:rsidRDefault="00F7726D" w:rsidP="00F7726D">
      <w:pPr>
        <w:pStyle w:val="Titulek"/>
        <w:rPr>
          <w:b/>
          <w:color w:val="auto"/>
        </w:rPr>
      </w:pPr>
      <w:bookmarkStart w:id="114" w:name="_Toc480559027"/>
      <w:r w:rsidRPr="008E6C74">
        <w:rPr>
          <w:color w:val="auto"/>
        </w:rPr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17</w:t>
      </w:r>
      <w:r w:rsidR="008106BB" w:rsidRPr="008E6C74">
        <w:rPr>
          <w:noProof/>
          <w:color w:val="auto"/>
        </w:rPr>
        <w:fldChar w:fldCharType="end"/>
      </w:r>
      <w:r w:rsidRPr="008E6C74">
        <w:rPr>
          <w:color w:val="auto"/>
        </w:rPr>
        <w:t xml:space="preserve"> </w:t>
      </w:r>
      <w:r w:rsidRPr="008E6C74">
        <w:rPr>
          <w:b/>
          <w:color w:val="auto"/>
        </w:rPr>
        <w:t xml:space="preserve">Spolupracuje Vaše organizace se (další/mi) školou/školami (ZŠ, </w:t>
      </w:r>
      <w:proofErr w:type="gramStart"/>
      <w:r w:rsidRPr="008E6C74">
        <w:rPr>
          <w:b/>
          <w:color w:val="auto"/>
        </w:rPr>
        <w:t>SŠ...)?</w:t>
      </w:r>
      <w:bookmarkEnd w:id="114"/>
      <w:proofErr w:type="gramEnd"/>
      <w:r w:rsidRPr="008E6C74">
        <w:rPr>
          <w:b/>
          <w:color w:val="auto"/>
        </w:rPr>
        <w:t xml:space="preserve"> </w:t>
      </w:r>
    </w:p>
    <w:p w:rsidR="00372E35" w:rsidRDefault="000F512E" w:rsidP="00372E35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3648075" cy="2790825"/>
            <wp:effectExtent l="0" t="0" r="0" b="0"/>
            <wp:docPr id="43" name="Graf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DB1B92" w:rsidRDefault="008E48E7" w:rsidP="00372E35">
      <w:pPr>
        <w:jc w:val="right"/>
        <w:rPr>
          <w:i/>
        </w:rPr>
      </w:pPr>
      <w:r>
        <w:rPr>
          <w:i/>
        </w:rPr>
        <w:t>N=12</w:t>
      </w:r>
    </w:p>
    <w:p w:rsidR="000F512E" w:rsidRPr="008E6C74" w:rsidRDefault="000F512E" w:rsidP="000F512E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 xml:space="preserve">Zdroj: vlastní šetření </w:t>
      </w:r>
    </w:p>
    <w:p w:rsidR="00DB1B92" w:rsidRDefault="008E48E7">
      <w:r>
        <w:t>Specificky zmínili respondenti v členění dle zřizovatele spolupráci s níže uvedenými školami.</w:t>
      </w:r>
    </w:p>
    <w:p w:rsidR="00DB1B92" w:rsidRPr="008E6C74" w:rsidRDefault="00C51F0C" w:rsidP="00C51F0C">
      <w:pPr>
        <w:pStyle w:val="Titulek"/>
        <w:rPr>
          <w:b/>
          <w:color w:val="auto"/>
        </w:rPr>
      </w:pPr>
      <w:bookmarkStart w:id="115" w:name="_Toc354649695"/>
      <w:r w:rsidRPr="008E6C74">
        <w:rPr>
          <w:color w:val="auto"/>
        </w:rPr>
        <w:t xml:space="preserve">Tabulka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Tabulka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19</w:t>
      </w:r>
      <w:r w:rsidR="008106BB" w:rsidRPr="008E6C74">
        <w:rPr>
          <w:noProof/>
          <w:color w:val="auto"/>
        </w:rPr>
        <w:fldChar w:fldCharType="end"/>
      </w:r>
      <w:r w:rsidR="009F6D50" w:rsidRPr="008E6C74">
        <w:rPr>
          <w:rFonts w:ascii="Times New Roman" w:hAnsi="Times New Roman" w:cs="Times New Roman"/>
          <w:noProof/>
          <w:color w:val="auto"/>
        </w:rPr>
        <w:t xml:space="preserve"> </w:t>
      </w:r>
      <w:r w:rsidR="008E48E7" w:rsidRPr="008E6C74">
        <w:rPr>
          <w:b/>
          <w:color w:val="auto"/>
        </w:rPr>
        <w:t>Spolupracující subjekty - specificky v členění dle zřizovatele</w:t>
      </w:r>
      <w:bookmarkEnd w:id="115"/>
      <w:r w:rsidR="008E48E7" w:rsidRPr="008E6C74">
        <w:rPr>
          <w:b/>
          <w:color w:val="auto"/>
        </w:rPr>
        <w:t xml:space="preserve"> </w:t>
      </w:r>
    </w:p>
    <w:tbl>
      <w:tblPr>
        <w:tblStyle w:val="Mkatabulky"/>
        <w:tblW w:w="9060" w:type="dxa"/>
        <w:tblLayout w:type="fixed"/>
        <w:tblLook w:val="0400"/>
      </w:tblPr>
      <w:tblGrid>
        <w:gridCol w:w="3345"/>
        <w:gridCol w:w="5715"/>
      </w:tblGrid>
      <w:tr w:rsidR="00DB1B92" w:rsidTr="008E6C74">
        <w:tc>
          <w:tcPr>
            <w:tcW w:w="3345" w:type="dxa"/>
            <w:shd w:val="clear" w:color="auto" w:fill="4F81BD"/>
          </w:tcPr>
          <w:p w:rsidR="00DB1B92" w:rsidRPr="008E6C74" w:rsidRDefault="008E48E7">
            <w:pPr>
              <w:rPr>
                <w:b/>
                <w:color w:val="FFFFFF" w:themeColor="background1"/>
              </w:rPr>
            </w:pPr>
            <w:r w:rsidRPr="008E6C74">
              <w:rPr>
                <w:b/>
                <w:color w:val="FFFFFF" w:themeColor="background1"/>
              </w:rPr>
              <w:t>Zřizovatel</w:t>
            </w:r>
          </w:p>
        </w:tc>
        <w:tc>
          <w:tcPr>
            <w:tcW w:w="5715" w:type="dxa"/>
            <w:shd w:val="clear" w:color="auto" w:fill="4F81BD"/>
          </w:tcPr>
          <w:p w:rsidR="00DB1B92" w:rsidRPr="008E6C74" w:rsidRDefault="008E48E7">
            <w:pPr>
              <w:rPr>
                <w:b/>
                <w:color w:val="FFFFFF" w:themeColor="background1"/>
              </w:rPr>
            </w:pPr>
            <w:r w:rsidRPr="008E6C74">
              <w:rPr>
                <w:b/>
                <w:color w:val="FFFFFF" w:themeColor="background1"/>
              </w:rPr>
              <w:t>Spolupracující školy</w:t>
            </w:r>
          </w:p>
        </w:tc>
      </w:tr>
      <w:tr w:rsidR="00DB1B92" w:rsidTr="008E6C74">
        <w:tc>
          <w:tcPr>
            <w:tcW w:w="3345" w:type="dxa"/>
            <w:vAlign w:val="center"/>
          </w:tcPr>
          <w:p w:rsidR="00DB1B92" w:rsidRDefault="008E48E7" w:rsidP="008E6C74">
            <w:r>
              <w:rPr>
                <w:b/>
              </w:rPr>
              <w:t>kraj</w:t>
            </w:r>
          </w:p>
        </w:tc>
        <w:tc>
          <w:tcPr>
            <w:tcW w:w="5715" w:type="dxa"/>
            <w:vAlign w:val="center"/>
          </w:tcPr>
          <w:p w:rsidR="00DB1B92" w:rsidRDefault="008E48E7" w:rsidP="008E6C74">
            <w:r>
              <w:t>-</w:t>
            </w:r>
          </w:p>
        </w:tc>
      </w:tr>
      <w:tr w:rsidR="00DB1B92" w:rsidTr="008E6C74">
        <w:tc>
          <w:tcPr>
            <w:tcW w:w="3345" w:type="dxa"/>
            <w:vAlign w:val="center"/>
          </w:tcPr>
          <w:p w:rsidR="00DB1B92" w:rsidRDefault="008E48E7" w:rsidP="008E6C74">
            <w:r>
              <w:rPr>
                <w:b/>
              </w:rPr>
              <w:t>obec</w:t>
            </w:r>
          </w:p>
        </w:tc>
        <w:tc>
          <w:tcPr>
            <w:tcW w:w="5715" w:type="dxa"/>
            <w:vAlign w:val="center"/>
          </w:tcPr>
          <w:p w:rsidR="00DB1B92" w:rsidRDefault="008E48E7" w:rsidP="008E6C74">
            <w:r>
              <w:t xml:space="preserve">Základní školy, střední školy v oblasti </w:t>
            </w:r>
            <w:proofErr w:type="spellStart"/>
            <w:r>
              <w:t>Českotěšínska</w:t>
            </w:r>
            <w:proofErr w:type="spellEnd"/>
            <w:r>
              <w:t xml:space="preserve"> - všechny, Albrechtova střední škola Český Těšín, Gymnázium Český Těšín, MŠ </w:t>
            </w:r>
            <w:proofErr w:type="spellStart"/>
            <w:r>
              <w:t>Hrabinská</w:t>
            </w:r>
            <w:proofErr w:type="spellEnd"/>
            <w:r>
              <w:t xml:space="preserve">, MŠ Ostravská, MŠ Hornická, </w:t>
            </w:r>
          </w:p>
          <w:p w:rsidR="00DB1B92" w:rsidRDefault="008E48E7" w:rsidP="008E6C74">
            <w:r>
              <w:t>ZŠ a MŠ Komenského, mateřské školy</w:t>
            </w:r>
          </w:p>
        </w:tc>
      </w:tr>
      <w:tr w:rsidR="00DB1B92" w:rsidTr="008E6C74">
        <w:tc>
          <w:tcPr>
            <w:tcW w:w="3345" w:type="dxa"/>
            <w:vAlign w:val="center"/>
          </w:tcPr>
          <w:p w:rsidR="00DB1B92" w:rsidRDefault="008E48E7" w:rsidP="008E6C74">
            <w:r>
              <w:rPr>
                <w:b/>
              </w:rPr>
              <w:t>církev</w:t>
            </w:r>
          </w:p>
        </w:tc>
        <w:tc>
          <w:tcPr>
            <w:tcW w:w="5715" w:type="dxa"/>
            <w:vAlign w:val="center"/>
          </w:tcPr>
          <w:p w:rsidR="00DB1B92" w:rsidRDefault="008E48E7" w:rsidP="008E6C74">
            <w:r>
              <w:t>MŠ, ZŠ a SŠ Slezské diakonie</w:t>
            </w:r>
          </w:p>
        </w:tc>
      </w:tr>
      <w:tr w:rsidR="00DB1B92" w:rsidTr="008E6C74">
        <w:tc>
          <w:tcPr>
            <w:tcW w:w="3345" w:type="dxa"/>
            <w:vAlign w:val="center"/>
          </w:tcPr>
          <w:p w:rsidR="00DB1B92" w:rsidRDefault="008E48E7" w:rsidP="008E6C74">
            <w:r>
              <w:rPr>
                <w:b/>
              </w:rPr>
              <w:t>jiný</w:t>
            </w:r>
          </w:p>
        </w:tc>
        <w:tc>
          <w:tcPr>
            <w:tcW w:w="5715" w:type="dxa"/>
            <w:vAlign w:val="center"/>
          </w:tcPr>
          <w:p w:rsidR="00DB1B92" w:rsidRDefault="008E48E7" w:rsidP="008E6C74">
            <w:proofErr w:type="spellStart"/>
            <w:r>
              <w:t>Gimnazjum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. </w:t>
            </w:r>
            <w:proofErr w:type="spellStart"/>
            <w:r>
              <w:t>Juliusza</w:t>
            </w:r>
            <w:proofErr w:type="spellEnd"/>
            <w:r>
              <w:t xml:space="preserve"> </w:t>
            </w:r>
            <w:proofErr w:type="spellStart"/>
            <w:r>
              <w:t>Słowackiego</w:t>
            </w:r>
            <w:proofErr w:type="spellEnd"/>
            <w:r>
              <w:t xml:space="preserve"> w </w:t>
            </w:r>
            <w:proofErr w:type="spellStart"/>
            <w:r>
              <w:t>Czeskim</w:t>
            </w:r>
            <w:proofErr w:type="spellEnd"/>
            <w:r>
              <w:t xml:space="preserve"> </w:t>
            </w:r>
            <w:proofErr w:type="spellStart"/>
            <w:r>
              <w:t>Cieszynie</w:t>
            </w:r>
            <w:proofErr w:type="spellEnd"/>
          </w:p>
          <w:p w:rsidR="00DB1B92" w:rsidRDefault="008E48E7" w:rsidP="008E6C74">
            <w:r>
              <w:t>školní družina, ZŠ a MŠ Pod Zvonek Český Těšín</w:t>
            </w:r>
          </w:p>
        </w:tc>
      </w:tr>
    </w:tbl>
    <w:p w:rsidR="000F512E" w:rsidRPr="008E6C74" w:rsidRDefault="000F512E" w:rsidP="000F512E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 xml:space="preserve">Zdroj: vlastní šetření </w:t>
      </w:r>
    </w:p>
    <w:p w:rsidR="00DB1B92" w:rsidRPr="007F5DB7" w:rsidRDefault="008E48E7" w:rsidP="00F7726D">
      <w:pPr>
        <w:jc w:val="both"/>
        <w:rPr>
          <w:i/>
        </w:rPr>
      </w:pPr>
      <w:r w:rsidRPr="007F5DB7">
        <w:t>Pokud jde o konkrétní oblasti spolupráce mezi subjekty zajišťujícími sociální služby a návazné činnosti a školami, byly i samotnými poskytovateli jako nejvíce</w:t>
      </w:r>
      <w:r w:rsidRPr="007F5DB7">
        <w:rPr>
          <w:b/>
        </w:rPr>
        <w:t xml:space="preserve"> potřebné</w:t>
      </w:r>
      <w:r w:rsidRPr="007F5DB7">
        <w:t xml:space="preserve"> označeny </w:t>
      </w:r>
      <w:r w:rsidRPr="007F5DB7">
        <w:rPr>
          <w:i/>
        </w:rPr>
        <w:t>vlastní realizace zájmového a neformálního vzdělávání a zajišťování a nábor účastníků zájm</w:t>
      </w:r>
      <w:r w:rsidR="007F5DB7" w:rsidRPr="007F5DB7">
        <w:rPr>
          <w:i/>
        </w:rPr>
        <w:t xml:space="preserve">ového a neformálního vzdělávání. </w:t>
      </w:r>
      <w:r w:rsidR="007F5DB7" w:rsidRPr="007F5DB7">
        <w:t>A</w:t>
      </w:r>
      <w:r w:rsidRPr="007F5DB7">
        <w:t xml:space="preserve">ž následně </w:t>
      </w:r>
      <w:r w:rsidR="007F5DB7" w:rsidRPr="007F5DB7">
        <w:rPr>
          <w:rFonts w:cs="Times New Roman"/>
        </w:rPr>
        <w:t xml:space="preserve">byla </w:t>
      </w:r>
      <w:r w:rsidR="007F5DB7" w:rsidRPr="007F5DB7">
        <w:t>uváděna</w:t>
      </w:r>
      <w:r w:rsidRPr="007F5DB7">
        <w:t xml:space="preserve"> </w:t>
      </w:r>
      <w:r w:rsidRPr="007F5DB7">
        <w:rPr>
          <w:i/>
        </w:rPr>
        <w:t>spoluprác</w:t>
      </w:r>
      <w:r w:rsidR="007F5DB7" w:rsidRPr="007F5DB7">
        <w:rPr>
          <w:rFonts w:cs="Times New Roman"/>
          <w:i/>
        </w:rPr>
        <w:t>e</w:t>
      </w:r>
      <w:r w:rsidRPr="007F5DB7">
        <w:rPr>
          <w:i/>
        </w:rPr>
        <w:t xml:space="preserve"> v oblasti sociálních služeb (informování potenciálních klientů i spolupráce při zajišťování sociálních služeb)</w:t>
      </w:r>
      <w:r w:rsidRPr="007F5DB7">
        <w:t xml:space="preserve">. Jako </w:t>
      </w:r>
      <w:r w:rsidRPr="007F5DB7">
        <w:rPr>
          <w:b/>
        </w:rPr>
        <w:t xml:space="preserve">nejméně relevantní </w:t>
      </w:r>
      <w:r w:rsidRPr="007F5DB7">
        <w:t xml:space="preserve">byla vyhodnocena oblast </w:t>
      </w:r>
      <w:r w:rsidRPr="007F5DB7">
        <w:rPr>
          <w:i/>
        </w:rPr>
        <w:t xml:space="preserve">spolupráce ve věcech vnitřního řízení organizací.  </w:t>
      </w:r>
      <w:r w:rsidRPr="007F5DB7">
        <w:t xml:space="preserve">Aktuální </w:t>
      </w:r>
      <w:r w:rsidRPr="007F5DB7">
        <w:rPr>
          <w:b/>
        </w:rPr>
        <w:t xml:space="preserve">míra </w:t>
      </w:r>
      <w:r w:rsidR="007352AB">
        <w:t>spolupráce u </w:t>
      </w:r>
      <w:r w:rsidRPr="007F5DB7">
        <w:t>jednotlivých typů spolupráce v pořadí zcela odpovídá iden</w:t>
      </w:r>
      <w:r w:rsidR="007352AB">
        <w:t>tifikované potřebě, pokud jde o </w:t>
      </w:r>
      <w:r w:rsidRPr="007F5DB7">
        <w:t>průměrné hodnocení na škálách 1-5, je největší rozdíl mezi potře</w:t>
      </w:r>
      <w:r w:rsidR="007352AB">
        <w:t>bou a aktuálním stavem vnímán u </w:t>
      </w:r>
      <w:r w:rsidRPr="007F5DB7">
        <w:rPr>
          <w:i/>
        </w:rPr>
        <w:t>spolupráce za účelem zvýšení relevance vzdělávání a volby povolání pro potřeby trhu práce.</w:t>
      </w:r>
    </w:p>
    <w:p w:rsidR="00F7726D" w:rsidRDefault="00F7726D" w:rsidP="00F7726D">
      <w:pPr>
        <w:jc w:val="both"/>
        <w:rPr>
          <w:i/>
        </w:rPr>
      </w:pPr>
    </w:p>
    <w:p w:rsidR="00832045" w:rsidRDefault="00F7726D" w:rsidP="009B304D">
      <w:pPr>
        <w:pStyle w:val="Titulek"/>
        <w:rPr>
          <w:b/>
        </w:rPr>
      </w:pPr>
      <w:bookmarkStart w:id="116" w:name="_Toc480559028"/>
      <w:r>
        <w:t xml:space="preserve">Obrázek </w:t>
      </w:r>
      <w:r w:rsidR="008106BB">
        <w:fldChar w:fldCharType="begin"/>
      </w:r>
      <w:r w:rsidR="00C0240C">
        <w:instrText xml:space="preserve"> SEQ Obrázek \* ARABIC </w:instrText>
      </w:r>
      <w:r w:rsidR="008106BB">
        <w:fldChar w:fldCharType="separate"/>
      </w:r>
      <w:r w:rsidR="001444A1">
        <w:rPr>
          <w:noProof/>
        </w:rPr>
        <w:t>18</w:t>
      </w:r>
      <w:r w:rsidR="008106BB">
        <w:rPr>
          <w:noProof/>
        </w:rPr>
        <w:fldChar w:fldCharType="end"/>
      </w:r>
      <w:r>
        <w:t xml:space="preserve"> </w:t>
      </w:r>
      <w:r w:rsidRPr="00F7726D">
        <w:rPr>
          <w:b/>
        </w:rPr>
        <w:t>Spolupráce organizací zajišťujících sociální služby a návazné činnosti zaměřené na děti, mládež a rodiče se školami - aktuální míra a potřeba spolupráce</w:t>
      </w:r>
      <w:bookmarkEnd w:id="116"/>
    </w:p>
    <w:p w:rsidR="00DB1B92" w:rsidRDefault="000F512E" w:rsidP="00832045">
      <w:pPr>
        <w:pStyle w:val="Bezmezer"/>
      </w:pPr>
      <w:r>
        <w:rPr>
          <w:noProof/>
        </w:rPr>
        <w:drawing>
          <wp:inline distT="0" distB="0" distL="0" distR="0">
            <wp:extent cx="5762625" cy="3124200"/>
            <wp:effectExtent l="0" t="0" r="0" b="0"/>
            <wp:docPr id="44" name="Graf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DB1B92" w:rsidRDefault="008E48E7">
      <w:pPr>
        <w:jc w:val="right"/>
        <w:rPr>
          <w:i/>
        </w:rPr>
      </w:pPr>
      <w:r>
        <w:rPr>
          <w:i/>
        </w:rPr>
        <w:t>N=12</w:t>
      </w:r>
    </w:p>
    <w:p w:rsidR="000F512E" w:rsidRPr="000F512E" w:rsidRDefault="000F512E" w:rsidP="008E6C74">
      <w:pPr>
        <w:spacing w:after="120"/>
        <w:rPr>
          <w:i/>
          <w:color w:val="808080" w:themeColor="background1" w:themeShade="80"/>
          <w:sz w:val="18"/>
        </w:rPr>
      </w:pPr>
      <w:r w:rsidRPr="000F512E">
        <w:rPr>
          <w:i/>
          <w:color w:val="808080" w:themeColor="background1" w:themeShade="80"/>
          <w:sz w:val="18"/>
        </w:rPr>
        <w:t xml:space="preserve">Zdroj: vlastní šetření </w:t>
      </w:r>
    </w:p>
    <w:p w:rsidR="00DB1B92" w:rsidRDefault="008E48E7">
      <w:pPr>
        <w:jc w:val="both"/>
        <w:rPr>
          <w:i/>
        </w:rPr>
      </w:pPr>
      <w:r>
        <w:t xml:space="preserve">Respondenti zároveň měli prostor ještě specifikovat konkrétní předmět </w:t>
      </w:r>
      <w:r>
        <w:rPr>
          <w:b/>
        </w:rPr>
        <w:t>stávající spolupráce</w:t>
      </w:r>
      <w:r>
        <w:t xml:space="preserve"> organizací zajišťujících sociální služby a návazné činnosti se školami v otevřené otázce. Uvedli </w:t>
      </w:r>
      <w:r>
        <w:rPr>
          <w:i/>
        </w:rPr>
        <w:t>projektové dny, vzdělávání, nábor dobrovolníků ve škole, realizaci t</w:t>
      </w:r>
      <w:r w:rsidR="007352AB">
        <w:rPr>
          <w:i/>
        </w:rPr>
        <w:t>e</w:t>
      </w:r>
      <w:r>
        <w:rPr>
          <w:i/>
        </w:rPr>
        <w:t>matických přednášek přímo ve škole, zdravotní osvětu-Zdravotník, turistickou a přírodovědnou činnost, skupinové práce věkově odlišných skupin, realizaci kulturních akcí, filmových představeních, tanečních kurzů, národní a</w:t>
      </w:r>
      <w:r w:rsidR="008E6C74">
        <w:rPr>
          <w:i/>
        </w:rPr>
        <w:t> </w:t>
      </w:r>
      <w:r>
        <w:rPr>
          <w:i/>
        </w:rPr>
        <w:t>mezinárodní dobrovolnictví, spolupráci s učiteli na realizaci jednotlivých projektů, technickou podporu při realizaci různých aktivit - např. pronájem prostor.</w:t>
      </w:r>
    </w:p>
    <w:p w:rsidR="00DB1B92" w:rsidRDefault="008E48E7">
      <w:pPr>
        <w:jc w:val="both"/>
      </w:pPr>
      <w:r>
        <w:t xml:space="preserve">Pokud jde o konkrétní oblasti, ve kterých je třeba spolupráci </w:t>
      </w:r>
      <w:r>
        <w:rPr>
          <w:b/>
        </w:rPr>
        <w:t xml:space="preserve">prohlubovat </w:t>
      </w:r>
      <w:r>
        <w:t>a rozvíjet, zmínili respondenti</w:t>
      </w:r>
      <w:r>
        <w:rPr>
          <w:b/>
        </w:rPr>
        <w:t xml:space="preserve"> </w:t>
      </w:r>
      <w:r>
        <w:t xml:space="preserve">z řad poskytovatelů sociálních služeb a návazných činností </w:t>
      </w:r>
      <w:r>
        <w:rPr>
          <w:i/>
        </w:rPr>
        <w:t>realizaci kulturních akcí, filmových představení, tanečních kurzů, a dále sociální služby, sociální práci, národní a mezinárodní dobrovolnictví</w:t>
      </w:r>
      <w:r>
        <w:t>.</w:t>
      </w:r>
    </w:p>
    <w:p w:rsidR="00DB1B92" w:rsidRPr="007F5DB7" w:rsidRDefault="008E48E7">
      <w:pPr>
        <w:jc w:val="both"/>
      </w:pPr>
      <w:r w:rsidRPr="007F5DB7">
        <w:t>Obecně lze konstatovat, že spolupráci se školami na zajištění aktivit zájmového a neformální vzdělávání se školami vnímají poskytovatelé sociálních služeb a návazných aktivit velmi silně, dokonce vnímají větší potřebu jejího prohloubení</w:t>
      </w:r>
      <w:r w:rsidR="000F512E" w:rsidRPr="007F5DB7">
        <w:t>,</w:t>
      </w:r>
      <w:r w:rsidRPr="007F5DB7">
        <w:t xml:space="preserve"> než pokud jde o spolupráci na poskytování sociálních služeb. Podíváme-li se v následujícím grafu na preference vzorku respondentů</w:t>
      </w:r>
      <w:r w:rsidR="000F512E" w:rsidRPr="007F5DB7">
        <w:t>,</w:t>
      </w:r>
      <w:r w:rsidRPr="007F5DB7">
        <w:t xml:space="preserve"> kteří uvedli, že nezajišťují přímo sociální služby, jsou nejčastějšími tématy spolupráce se školami rovněž </w:t>
      </w:r>
      <w:r w:rsidRPr="007F5DB7">
        <w:rPr>
          <w:i/>
        </w:rPr>
        <w:t>vlastní realizace zájmového a neformálního vzdělávání a zajišťování náboru úč</w:t>
      </w:r>
      <w:r w:rsidR="008E6C74">
        <w:rPr>
          <w:i/>
        </w:rPr>
        <w:t>astníků zájmového a </w:t>
      </w:r>
      <w:r w:rsidRPr="007F5DB7">
        <w:rPr>
          <w:i/>
        </w:rPr>
        <w:t xml:space="preserve">neformálního vzdělávání. </w:t>
      </w:r>
      <w:r w:rsidRPr="007F5DB7">
        <w:t>Intenzita stávající spolupráce v jednotlivých kategoriích odpovídá</w:t>
      </w:r>
      <w:r w:rsidR="000F512E" w:rsidRPr="007F5DB7">
        <w:t>,</w:t>
      </w:r>
      <w:r w:rsidRPr="007F5DB7">
        <w:t xml:space="preserve"> pokud jde o priority potřebnosti, největší disproporci mezi aktuálním stavem a potřebou</w:t>
      </w:r>
      <w:r w:rsidR="007F5DB7" w:rsidRPr="007F5DB7">
        <w:rPr>
          <w:rFonts w:cs="Times New Roman"/>
        </w:rPr>
        <w:t>, kterou</w:t>
      </w:r>
      <w:r w:rsidRPr="007F5DB7">
        <w:t xml:space="preserve"> je možné identifikovat v oblasti </w:t>
      </w:r>
      <w:r w:rsidRPr="007F5DB7">
        <w:rPr>
          <w:i/>
        </w:rPr>
        <w:t>zajištění/náboru účastníků zájm</w:t>
      </w:r>
      <w:r w:rsidR="007F5DB7" w:rsidRPr="007F5DB7">
        <w:rPr>
          <w:i/>
        </w:rPr>
        <w:t>ového a neformálního vzdělávání,</w:t>
      </w:r>
      <w:r w:rsidRPr="007F5DB7">
        <w:rPr>
          <w:i/>
        </w:rPr>
        <w:t xml:space="preserve"> </w:t>
      </w:r>
      <w:r w:rsidRPr="007F5DB7">
        <w:t>kter</w:t>
      </w:r>
      <w:r w:rsidR="007F5DB7" w:rsidRPr="007F5DB7">
        <w:rPr>
          <w:rFonts w:cs="Times New Roman"/>
        </w:rPr>
        <w:t>á</w:t>
      </w:r>
      <w:r w:rsidRPr="007F5DB7">
        <w:t xml:space="preserve"> je zároveň na druhém místě </w:t>
      </w:r>
      <w:r w:rsidR="007F5DB7" w:rsidRPr="007F5DB7">
        <w:rPr>
          <w:rFonts w:cs="Times New Roman"/>
        </w:rPr>
        <w:t>z hlediska</w:t>
      </w:r>
      <w:r w:rsidRPr="007F5DB7">
        <w:t xml:space="preserve"> potřebnosti.</w:t>
      </w:r>
    </w:p>
    <w:p w:rsidR="00832045" w:rsidRPr="008E6C74" w:rsidRDefault="00832045" w:rsidP="00832045">
      <w:pPr>
        <w:pStyle w:val="Titulek"/>
        <w:rPr>
          <w:b/>
          <w:color w:val="auto"/>
        </w:rPr>
      </w:pPr>
      <w:bookmarkStart w:id="117" w:name="_Toc480559029"/>
      <w:r w:rsidRPr="008E6C74">
        <w:rPr>
          <w:color w:val="auto"/>
        </w:rPr>
        <w:lastRenderedPageBreak/>
        <w:t xml:space="preserve">Obrázek </w:t>
      </w:r>
      <w:r w:rsidR="008106BB" w:rsidRPr="008E6C74">
        <w:rPr>
          <w:color w:val="auto"/>
        </w:rPr>
        <w:fldChar w:fldCharType="begin"/>
      </w:r>
      <w:r w:rsidR="00C0240C" w:rsidRPr="008E6C74">
        <w:rPr>
          <w:color w:val="auto"/>
        </w:rPr>
        <w:instrText xml:space="preserve"> SEQ Obrázek \* ARABIC </w:instrText>
      </w:r>
      <w:r w:rsidR="008106BB" w:rsidRPr="008E6C74">
        <w:rPr>
          <w:color w:val="auto"/>
        </w:rPr>
        <w:fldChar w:fldCharType="separate"/>
      </w:r>
      <w:r w:rsidR="001444A1" w:rsidRPr="008E6C74">
        <w:rPr>
          <w:noProof/>
          <w:color w:val="auto"/>
        </w:rPr>
        <w:t>19</w:t>
      </w:r>
      <w:r w:rsidR="008106BB" w:rsidRPr="008E6C74">
        <w:rPr>
          <w:noProof/>
          <w:color w:val="auto"/>
        </w:rPr>
        <w:fldChar w:fldCharType="end"/>
      </w:r>
      <w:r w:rsidR="00F7726D" w:rsidRPr="008E6C74">
        <w:rPr>
          <w:color w:val="auto"/>
        </w:rPr>
        <w:t xml:space="preserve"> </w:t>
      </w:r>
      <w:r w:rsidR="00F7726D" w:rsidRPr="008E6C74">
        <w:rPr>
          <w:b/>
          <w:color w:val="auto"/>
        </w:rPr>
        <w:t xml:space="preserve">Spolupráce dalších organizací přímo </w:t>
      </w:r>
      <w:proofErr w:type="spellStart"/>
      <w:r w:rsidR="00F7726D" w:rsidRPr="008E6C74">
        <w:rPr>
          <w:b/>
          <w:color w:val="auto"/>
        </w:rPr>
        <w:t>NEzajišťujících</w:t>
      </w:r>
      <w:proofErr w:type="spellEnd"/>
      <w:r w:rsidR="00F7726D" w:rsidRPr="008E6C74">
        <w:rPr>
          <w:b/>
          <w:color w:val="auto"/>
        </w:rPr>
        <w:t xml:space="preserve"> sociální služby a návazné činnosti zaměřené na děti, mládež a rodiče se školami - aktuální míra a potřeba spolupráce</w:t>
      </w:r>
      <w:bookmarkEnd w:id="117"/>
    </w:p>
    <w:p w:rsidR="00DB1B92" w:rsidRDefault="000F512E" w:rsidP="00832045">
      <w:pPr>
        <w:pStyle w:val="Bezmezer"/>
      </w:pPr>
      <w:r w:rsidRPr="00832045">
        <w:rPr>
          <w:noProof/>
        </w:rPr>
        <w:drawing>
          <wp:inline distT="0" distB="0" distL="0" distR="0">
            <wp:extent cx="5760720" cy="3495040"/>
            <wp:effectExtent l="0" t="0" r="0" b="0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DB1B92" w:rsidRDefault="008E48E7">
      <w:pPr>
        <w:jc w:val="right"/>
      </w:pPr>
      <w:r>
        <w:t xml:space="preserve">N=26 </w:t>
      </w:r>
    </w:p>
    <w:p w:rsidR="000F512E" w:rsidRPr="008E6C74" w:rsidRDefault="000F512E" w:rsidP="000F512E">
      <w:pPr>
        <w:rPr>
          <w:i/>
          <w:color w:val="auto"/>
          <w:sz w:val="18"/>
        </w:rPr>
      </w:pPr>
      <w:r w:rsidRPr="008E6C74">
        <w:rPr>
          <w:i/>
          <w:color w:val="auto"/>
          <w:sz w:val="18"/>
        </w:rPr>
        <w:t xml:space="preserve">Zdroj: vlastní šetření </w:t>
      </w:r>
    </w:p>
    <w:p w:rsidR="00DB1B92" w:rsidRDefault="008E48E7">
      <w:pPr>
        <w:jc w:val="both"/>
        <w:rPr>
          <w:i/>
        </w:rPr>
      </w:pPr>
      <w:r>
        <w:t xml:space="preserve">Konkrétní požadavky této kategorie respondentů na prohloubení stávající spolupráce se týkaly aktivit </w:t>
      </w:r>
      <w:r>
        <w:rPr>
          <w:i/>
        </w:rPr>
        <w:t>dobrovolnického centra, předávání informací, např. i při náboru žáků na různých školách v České</w:t>
      </w:r>
      <w:r w:rsidR="008E6C74">
        <w:rPr>
          <w:i/>
        </w:rPr>
        <w:t>m</w:t>
      </w:r>
      <w:r>
        <w:rPr>
          <w:i/>
        </w:rPr>
        <w:t xml:space="preserve"> Těšíně.</w:t>
      </w:r>
    </w:p>
    <w:p w:rsidR="00DB1B92" w:rsidRDefault="00DB1B92">
      <w:pPr>
        <w:pStyle w:val="Nadpis2"/>
      </w:pPr>
    </w:p>
    <w:p w:rsidR="00590896" w:rsidRDefault="00590896">
      <w:pPr>
        <w:rPr>
          <w:color w:val="2E75B5"/>
          <w:sz w:val="26"/>
          <w:szCs w:val="26"/>
        </w:rPr>
      </w:pPr>
      <w:bookmarkStart w:id="118" w:name="_Toc480553116"/>
      <w:bookmarkStart w:id="119" w:name="_Toc354647101"/>
      <w:r>
        <w:br w:type="page"/>
      </w:r>
    </w:p>
    <w:p w:rsidR="00DB1B92" w:rsidRPr="00DD43C2" w:rsidRDefault="002E1F50">
      <w:pPr>
        <w:pStyle w:val="Nadpis2"/>
        <w:jc w:val="both"/>
        <w:rPr>
          <w:b/>
          <w:color w:val="4F81BD"/>
        </w:rPr>
      </w:pPr>
      <w:r w:rsidRPr="00DD43C2">
        <w:rPr>
          <w:b/>
          <w:color w:val="4F81BD"/>
        </w:rPr>
        <w:lastRenderedPageBreak/>
        <w:t>2</w:t>
      </w:r>
      <w:r w:rsidR="008E48E7" w:rsidRPr="00DD43C2">
        <w:rPr>
          <w:b/>
          <w:color w:val="4F81BD"/>
        </w:rPr>
        <w:t>.6 Zjištění pro oblast sociálních služeb a návazných činností zaměřených na děti, mládež a rodiče</w:t>
      </w:r>
      <w:bookmarkEnd w:id="118"/>
      <w:bookmarkEnd w:id="119"/>
      <w:r w:rsidR="008E48E7" w:rsidRPr="00DD43C2">
        <w:rPr>
          <w:b/>
          <w:color w:val="4F81BD"/>
        </w:rPr>
        <w:t xml:space="preserve">  </w:t>
      </w:r>
    </w:p>
    <w:p w:rsidR="00DB1B92" w:rsidRDefault="00DB1B92"/>
    <w:p w:rsidR="00DB1B92" w:rsidRPr="004413B1" w:rsidRDefault="008E48E7">
      <w:pPr>
        <w:rPr>
          <w:i/>
        </w:rPr>
      </w:pPr>
      <w:r w:rsidRPr="004413B1">
        <w:rPr>
          <w:i/>
        </w:rPr>
        <w:t>Obecná zjištění</w:t>
      </w:r>
    </w:p>
    <w:p w:rsidR="00DB1B92" w:rsidRPr="00590896" w:rsidRDefault="008E48E7">
      <w:pPr>
        <w:numPr>
          <w:ilvl w:val="0"/>
          <w:numId w:val="2"/>
        </w:numPr>
        <w:ind w:hanging="360"/>
        <w:contextualSpacing/>
        <w:jc w:val="both"/>
      </w:pPr>
      <w:r w:rsidRPr="00590896">
        <w:t>vysoká míra provázanosti oblasti sociálních služeb a návazných činností a oblasti neformálního vzdělávání, které by ale měla odpovídat větší míra spolupráce a koordinace např. prostřednictvím meziobo</w:t>
      </w:r>
      <w:r w:rsidR="007F5DB7" w:rsidRPr="00590896">
        <w:rPr>
          <w:rFonts w:cs="Times New Roman"/>
        </w:rPr>
        <w:t>r</w:t>
      </w:r>
      <w:r w:rsidRPr="00590896">
        <w:t xml:space="preserve">ové platformy (školství - sociální služby a návazné činnosti, resp. zapojení poskytovatelů vzdělávání do procesu komunitního plánování); </w:t>
      </w:r>
    </w:p>
    <w:p w:rsidR="00DB1B92" w:rsidRPr="00590896" w:rsidRDefault="008E48E7">
      <w:pPr>
        <w:numPr>
          <w:ilvl w:val="0"/>
          <w:numId w:val="2"/>
        </w:numPr>
        <w:ind w:hanging="360"/>
        <w:contextualSpacing/>
        <w:jc w:val="both"/>
      </w:pPr>
      <w:r w:rsidRPr="00590896">
        <w:t>v oblasti sociálních služeb a návazných činností je vnímána vysoká potřebnost právě aktivit v rámci činností návazných na sociální služby, kterým je žádoucí věnovat pozornost i z toho důvodu, že nejsou upraveny zákonem a jejich forma a obsah může lépe reflektovat potřeby v území a stavět na spolupráci místních aktérů a doplňkovost</w:t>
      </w:r>
      <w:r w:rsidR="00590896" w:rsidRPr="00590896">
        <w:rPr>
          <w:rFonts w:cs="Times New Roman"/>
        </w:rPr>
        <w:t>i</w:t>
      </w:r>
      <w:r w:rsidRPr="00590896">
        <w:t xml:space="preserve"> jejich činností ve vztahu k širší cílové skupině (nejen děti a mládež, ale i jejich rodiny, veřejnost</w:t>
      </w:r>
      <w:r w:rsidR="00590896" w:rsidRPr="00590896">
        <w:rPr>
          <w:rFonts w:cs="Times New Roman"/>
        </w:rPr>
        <w:t>)</w:t>
      </w:r>
      <w:r w:rsidRPr="00590896">
        <w:t xml:space="preserve">; </w:t>
      </w:r>
    </w:p>
    <w:p w:rsidR="00DB1B92" w:rsidRPr="00590896" w:rsidRDefault="008E48E7">
      <w:pPr>
        <w:numPr>
          <w:ilvl w:val="0"/>
          <w:numId w:val="2"/>
        </w:numPr>
        <w:ind w:hanging="360"/>
        <w:contextualSpacing/>
        <w:jc w:val="both"/>
      </w:pPr>
      <w:r w:rsidRPr="00590896">
        <w:t xml:space="preserve">v celém portfoliu sociálních služeb v </w:t>
      </w:r>
      <w:r w:rsidR="00590896" w:rsidRPr="00590896">
        <w:t>území tvoří významný podíl služ</w:t>
      </w:r>
      <w:r w:rsidRPr="00590896">
        <w:t>b</w:t>
      </w:r>
      <w:r w:rsidR="00590896" w:rsidRPr="00590896">
        <w:t>y</w:t>
      </w:r>
      <w:r w:rsidRPr="00590896">
        <w:t xml:space="preserve"> zaměřen</w:t>
      </w:r>
      <w:r w:rsidR="00590896" w:rsidRPr="00590896">
        <w:rPr>
          <w:rFonts w:cs="Times New Roman"/>
        </w:rPr>
        <w:t>é</w:t>
      </w:r>
      <w:r w:rsidRPr="00590896">
        <w:t xml:space="preserve"> na cílové skupiny, které nejsou předmětem této analýzy;</w:t>
      </w:r>
    </w:p>
    <w:p w:rsidR="00DB1B92" w:rsidRDefault="008E48E7">
      <w:pPr>
        <w:numPr>
          <w:ilvl w:val="0"/>
          <w:numId w:val="2"/>
        </w:numPr>
        <w:ind w:hanging="360"/>
        <w:contextualSpacing/>
        <w:jc w:val="both"/>
      </w:pPr>
      <w:r>
        <w:t>zatímco sociální služby a návazné aktivity nekrizového charakteru zajišťují v území velmi dobré pokrytí potřeb cílové skupiny, objevuje se rovněž poptávka po možnosti vyhledat službu v krizových případech (vč. např. telefonické krizové linky);</w:t>
      </w:r>
    </w:p>
    <w:p w:rsidR="00DB1B92" w:rsidRDefault="008E48E7">
      <w:pPr>
        <w:numPr>
          <w:ilvl w:val="0"/>
          <w:numId w:val="2"/>
        </w:numPr>
        <w:ind w:hanging="360"/>
        <w:contextualSpacing/>
        <w:jc w:val="both"/>
      </w:pPr>
      <w:r>
        <w:t xml:space="preserve">převažuje </w:t>
      </w:r>
      <w:proofErr w:type="spellStart"/>
      <w:r>
        <w:t>vícezdrojové</w:t>
      </w:r>
      <w:proofErr w:type="spellEnd"/>
      <w:r>
        <w:t xml:space="preserve"> financování činností poskytovatelů sociálních služeb a návazných činností;</w:t>
      </w:r>
    </w:p>
    <w:p w:rsidR="00DB1B92" w:rsidRDefault="008E48E7">
      <w:pPr>
        <w:numPr>
          <w:ilvl w:val="0"/>
          <w:numId w:val="2"/>
        </w:numPr>
        <w:ind w:hanging="360"/>
        <w:contextualSpacing/>
        <w:jc w:val="both"/>
      </w:pPr>
      <w:r>
        <w:t>obecně zjištěná nižší dostupnost služeb a počet zjištěných po</w:t>
      </w:r>
      <w:r w:rsidR="007352AB">
        <w:t>skytovatelů sociálních služeb a </w:t>
      </w:r>
      <w:r>
        <w:t>návazných činností v obci Chotěbuz i při zohlednění velikosti obce.</w:t>
      </w:r>
    </w:p>
    <w:p w:rsidR="004413B1" w:rsidRDefault="004413B1">
      <w:pPr>
        <w:jc w:val="both"/>
        <w:rPr>
          <w:i/>
        </w:rPr>
      </w:pPr>
    </w:p>
    <w:p w:rsidR="00DB1B92" w:rsidRPr="004413B1" w:rsidRDefault="008E48E7">
      <w:pPr>
        <w:jc w:val="both"/>
        <w:rPr>
          <w:i/>
        </w:rPr>
      </w:pPr>
      <w:r w:rsidRPr="004413B1">
        <w:rPr>
          <w:i/>
        </w:rPr>
        <w:t>Specifická zjištění</w:t>
      </w:r>
    </w:p>
    <w:p w:rsidR="00DB1B92" w:rsidRDefault="008E48E7">
      <w:pPr>
        <w:numPr>
          <w:ilvl w:val="0"/>
          <w:numId w:val="1"/>
        </w:numPr>
        <w:ind w:hanging="360"/>
        <w:contextualSpacing/>
        <w:jc w:val="both"/>
      </w:pPr>
      <w:r>
        <w:t xml:space="preserve">nejvyšší potřeba v oblasti zajišťování sociálních služeb a návazných aktivit v území byla identifikována pro oblasti </w:t>
      </w:r>
      <w:r>
        <w:rPr>
          <w:i/>
        </w:rPr>
        <w:t>informovanosti a spolupráce, vytváření podmínek a vyrovnávání příležitostí pro osoby s handicape</w:t>
      </w:r>
      <w:r w:rsidR="004413B1">
        <w:rPr>
          <w:i/>
        </w:rPr>
        <w:t>m a dobrovolnictví</w:t>
      </w:r>
      <w:r w:rsidR="00590896">
        <w:rPr>
          <w:rFonts w:ascii="Times New Roman" w:hAnsi="Times New Roman" w:cs="Times New Roman"/>
          <w:i/>
        </w:rPr>
        <w:t xml:space="preserve">. </w:t>
      </w:r>
      <w:r>
        <w:t>Jako nejméně potřebné hodnotili respondenti zajištění</w:t>
      </w:r>
      <w:r>
        <w:rPr>
          <w:i/>
        </w:rPr>
        <w:t xml:space="preserve"> rané péče, odlehčovacích služeb a azylových domů.  </w:t>
      </w:r>
      <w:r>
        <w:t>Z hlediska dostupnosti byly nejlépe hodnoceny</w:t>
      </w:r>
      <w:r>
        <w:rPr>
          <w:i/>
        </w:rPr>
        <w:t xml:space="preserve"> služby sociální</w:t>
      </w:r>
      <w:r w:rsidR="007352AB">
        <w:rPr>
          <w:i/>
        </w:rPr>
        <w:t>ho poradenství, činnost OSPOD a </w:t>
      </w:r>
      <w:r>
        <w:rPr>
          <w:i/>
        </w:rPr>
        <w:t xml:space="preserve">dobrovolnictví. </w:t>
      </w:r>
      <w:r>
        <w:t xml:space="preserve">Největší nepoměr mezi aktuální dostupností a </w:t>
      </w:r>
      <w:r w:rsidR="004413B1">
        <w:t>potřebností viděli</w:t>
      </w:r>
      <w:r>
        <w:rPr>
          <w:i/>
        </w:rPr>
        <w:t xml:space="preserve"> respondenti u telefonické krizové pomoci, krizové pomoci, vytváření podmínek a vyrovnávání příležitostí pro osoby s handicapem a informovanosti a spolupráce;</w:t>
      </w:r>
    </w:p>
    <w:p w:rsidR="00DB1B92" w:rsidRDefault="008E48E7">
      <w:pPr>
        <w:numPr>
          <w:ilvl w:val="0"/>
          <w:numId w:val="1"/>
        </w:numPr>
        <w:ind w:hanging="360"/>
        <w:contextualSpacing/>
        <w:jc w:val="both"/>
      </w:pPr>
      <w:r>
        <w:t>spolupráci respondentů zastupujících poskytovatele sociálních</w:t>
      </w:r>
      <w:r w:rsidR="007352AB">
        <w:t xml:space="preserve"> služeb a návazných činností se </w:t>
      </w:r>
      <w:r>
        <w:t>školami potvrdila pouze větší polovina z nich, existuje zde tedy výrazný prostor pro posílení spolupráce;</w:t>
      </w:r>
    </w:p>
    <w:p w:rsidR="00DB1B92" w:rsidRPr="00590896" w:rsidRDefault="008E48E7">
      <w:pPr>
        <w:numPr>
          <w:ilvl w:val="0"/>
          <w:numId w:val="1"/>
        </w:numPr>
        <w:ind w:hanging="360"/>
        <w:contextualSpacing/>
        <w:jc w:val="both"/>
      </w:pPr>
      <w:r w:rsidRPr="00590896">
        <w:t>spolupráci se školami na zajištění aktivit zájmového a neformální vzdělávání se školami vnímají poskytovatelé sociáln</w:t>
      </w:r>
      <w:r w:rsidR="007352AB">
        <w:t xml:space="preserve">ích služeb a návazných aktivit </w:t>
      </w:r>
      <w:r w:rsidRPr="00590896">
        <w:t xml:space="preserve">velmi silně, dokonce vnímají větší potřebu jejího </w:t>
      </w:r>
      <w:r w:rsidR="004413B1" w:rsidRPr="00590896">
        <w:t>prohloubení</w:t>
      </w:r>
      <w:r w:rsidR="00590896" w:rsidRPr="00590896">
        <w:rPr>
          <w:rFonts w:cs="Times New Roman"/>
        </w:rPr>
        <w:t xml:space="preserve"> ve srovnání s potřebou</w:t>
      </w:r>
      <w:r w:rsidRPr="00590896">
        <w:t xml:space="preserve"> spoluprác</w:t>
      </w:r>
      <w:r w:rsidR="00590896" w:rsidRPr="00590896">
        <w:rPr>
          <w:rFonts w:cs="Times New Roman"/>
        </w:rPr>
        <w:t>e</w:t>
      </w:r>
      <w:r w:rsidRPr="00590896">
        <w:t xml:space="preserve"> </w:t>
      </w:r>
      <w:r w:rsidR="00590896" w:rsidRPr="00590896">
        <w:rPr>
          <w:rFonts w:cs="Times New Roman"/>
        </w:rPr>
        <w:t>při</w:t>
      </w:r>
      <w:r w:rsidRPr="00590896">
        <w:t xml:space="preserve"> poskytování sociálních služeb; stejné preference mají organizace zastupující vzdělavatele; </w:t>
      </w:r>
    </w:p>
    <w:p w:rsidR="00DB1B92" w:rsidRDefault="008E48E7">
      <w:pPr>
        <w:numPr>
          <w:ilvl w:val="0"/>
          <w:numId w:val="1"/>
        </w:numPr>
        <w:ind w:hanging="360"/>
        <w:contextualSpacing/>
        <w:jc w:val="both"/>
      </w:pPr>
      <w:r>
        <w:t>aktuální míra spolupráce u jednotlivých typů spolupráce v pořadí zcela odpovídá identifikované potřebě, největší rozdíl mezi potře</w:t>
      </w:r>
      <w:r w:rsidR="007352AB">
        <w:t>bou a aktuálním stavem vnímán u </w:t>
      </w:r>
      <w:r>
        <w:rPr>
          <w:i/>
        </w:rPr>
        <w:t>spolupráce za účelem zvýšení relevance vzdělávání a volby povolání pro potřeby trhu práce.</w:t>
      </w:r>
    </w:p>
    <w:p w:rsidR="009F6D50" w:rsidRDefault="009F6D50">
      <w:pPr>
        <w:rPr>
          <w:color w:val="2E75B5"/>
          <w:sz w:val="32"/>
          <w:szCs w:val="32"/>
        </w:rPr>
      </w:pPr>
      <w:bookmarkStart w:id="120" w:name="_Toc480553117"/>
      <w:bookmarkStart w:id="121" w:name="_Toc354647102"/>
      <w:r>
        <w:br w:type="page"/>
      </w:r>
    </w:p>
    <w:p w:rsidR="00DB1B92" w:rsidRPr="00DD43C2" w:rsidRDefault="008E48E7" w:rsidP="00DD43C2">
      <w:pPr>
        <w:pStyle w:val="Nadpis1"/>
        <w:pBdr>
          <w:bottom w:val="thinThickSmallGap" w:sz="24" w:space="1" w:color="4F81BD"/>
        </w:pBdr>
        <w:rPr>
          <w:b/>
          <w:color w:val="4F81BD"/>
        </w:rPr>
      </w:pPr>
      <w:r w:rsidRPr="00DD43C2">
        <w:rPr>
          <w:b/>
          <w:color w:val="4F81BD"/>
        </w:rPr>
        <w:lastRenderedPageBreak/>
        <w:t>3 Analýza návaznosti na dokončené základní vzdělávání</w:t>
      </w:r>
      <w:bookmarkEnd w:id="120"/>
      <w:bookmarkEnd w:id="121"/>
      <w:r w:rsidRPr="00DD43C2">
        <w:rPr>
          <w:b/>
          <w:color w:val="4F81BD"/>
        </w:rPr>
        <w:t xml:space="preserve"> </w:t>
      </w:r>
    </w:p>
    <w:p w:rsidR="00DB1B92" w:rsidRDefault="00DB1B92"/>
    <w:p w:rsidR="00DB1B92" w:rsidRPr="00DD43C2" w:rsidRDefault="008E48E7" w:rsidP="00DD43C2">
      <w:pPr>
        <w:pStyle w:val="Nadpis2"/>
        <w:jc w:val="both"/>
        <w:rPr>
          <w:b/>
          <w:color w:val="4F81BD"/>
        </w:rPr>
      </w:pPr>
      <w:bookmarkStart w:id="122" w:name="_Toc480553118"/>
      <w:bookmarkStart w:id="123" w:name="_Toc354647103"/>
      <w:r w:rsidRPr="00DD43C2">
        <w:rPr>
          <w:b/>
          <w:color w:val="4F81BD"/>
        </w:rPr>
        <w:t>3.1 Vazba na středoškolské vzdělávání – seznam učilišť, středních škol odborných, gymnázií a jejich vzdělávacích oborů</w:t>
      </w:r>
      <w:bookmarkEnd w:id="122"/>
      <w:bookmarkEnd w:id="123"/>
    </w:p>
    <w:p w:rsidR="00DB1B92" w:rsidRDefault="00DB1B92"/>
    <w:p w:rsidR="00DB1B92" w:rsidRPr="00590896" w:rsidRDefault="008E48E7">
      <w:pPr>
        <w:spacing w:before="120" w:after="120"/>
        <w:jc w:val="both"/>
      </w:pPr>
      <w:r w:rsidRPr="00590896">
        <w:t>V rámci přípravy této analýzy bylo identifikováno</w:t>
      </w:r>
      <w:r w:rsidR="00590896" w:rsidRPr="00590896">
        <w:rPr>
          <w:rFonts w:cs="Times New Roman"/>
        </w:rPr>
        <w:t xml:space="preserve"> 5</w:t>
      </w:r>
      <w:r w:rsidRPr="00590896">
        <w:t xml:space="preserve"> středoškolských subjektů působících na území ORP Český Těšín, které jsou podrobněji specifikovány v následující tabulce.</w:t>
      </w:r>
    </w:p>
    <w:p w:rsidR="00DB1B92" w:rsidRPr="00BB592C" w:rsidRDefault="00C51F0C" w:rsidP="00C51F0C">
      <w:pPr>
        <w:pStyle w:val="Titulek"/>
        <w:rPr>
          <w:b/>
          <w:color w:val="auto"/>
        </w:rPr>
      </w:pPr>
      <w:bookmarkStart w:id="124" w:name="_Toc354649696"/>
      <w:r w:rsidRPr="00BB592C">
        <w:rPr>
          <w:color w:val="auto"/>
        </w:rPr>
        <w:t xml:space="preserve">Tabulka </w:t>
      </w:r>
      <w:r w:rsidR="008106BB" w:rsidRPr="00BB592C">
        <w:rPr>
          <w:color w:val="auto"/>
        </w:rPr>
        <w:fldChar w:fldCharType="begin"/>
      </w:r>
      <w:r w:rsidR="00C0240C" w:rsidRPr="00BB592C">
        <w:rPr>
          <w:color w:val="auto"/>
        </w:rPr>
        <w:instrText xml:space="preserve"> SEQ Tabulka \* ARABIC </w:instrText>
      </w:r>
      <w:r w:rsidR="008106BB" w:rsidRPr="00BB592C">
        <w:rPr>
          <w:color w:val="auto"/>
        </w:rPr>
        <w:fldChar w:fldCharType="separate"/>
      </w:r>
      <w:r w:rsidR="001444A1" w:rsidRPr="00BB592C">
        <w:rPr>
          <w:noProof/>
          <w:color w:val="auto"/>
        </w:rPr>
        <w:t>20</w:t>
      </w:r>
      <w:r w:rsidR="008106BB" w:rsidRPr="00BB592C">
        <w:rPr>
          <w:noProof/>
          <w:color w:val="auto"/>
        </w:rPr>
        <w:fldChar w:fldCharType="end"/>
      </w:r>
      <w:r w:rsidRPr="00BB592C">
        <w:rPr>
          <w:color w:val="auto"/>
        </w:rPr>
        <w:t xml:space="preserve"> </w:t>
      </w:r>
      <w:r w:rsidR="008E48E7" w:rsidRPr="00BB592C">
        <w:rPr>
          <w:b/>
          <w:color w:val="auto"/>
        </w:rPr>
        <w:t>Seznam středních škol a oborů středního vzdělávání v SO ORP Český Těšín</w:t>
      </w:r>
      <w:bookmarkEnd w:id="124"/>
    </w:p>
    <w:tbl>
      <w:tblPr>
        <w:tblStyle w:val="af1"/>
        <w:tblW w:w="90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730"/>
        <w:gridCol w:w="1755"/>
        <w:gridCol w:w="1290"/>
        <w:gridCol w:w="1080"/>
        <w:gridCol w:w="1080"/>
        <w:gridCol w:w="1125"/>
      </w:tblGrid>
      <w:tr w:rsidR="00DB1B92" w:rsidTr="00BB592C">
        <w:trPr>
          <w:trHeight w:val="980"/>
        </w:trPr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Název školy</w:t>
            </w:r>
          </w:p>
        </w:tc>
        <w:tc>
          <w:tcPr>
            <w:tcW w:w="17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Kód a název oboru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Stupeň vzdělání</w:t>
            </w:r>
          </w:p>
        </w:tc>
        <w:tc>
          <w:tcPr>
            <w:tcW w:w="1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Forma a druh</w:t>
            </w:r>
          </w:p>
        </w:tc>
        <w:tc>
          <w:tcPr>
            <w:tcW w:w="1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Kapacita oboru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Délka studia (roky)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/>
              <w:rPr>
                <w:b/>
                <w:sz w:val="18"/>
                <w:szCs w:val="18"/>
                <w:shd w:val="clear" w:color="auto" w:fill="CCCCCC"/>
              </w:rPr>
            </w:pPr>
            <w:r>
              <w:rPr>
                <w:b/>
                <w:sz w:val="18"/>
                <w:szCs w:val="18"/>
                <w:shd w:val="clear" w:color="auto" w:fill="CCCCCC"/>
              </w:rPr>
              <w:t>Albrechtova střední škola, Český Těšín, příspěvková organizace</w:t>
            </w:r>
          </w:p>
          <w:p w:rsidR="00DB1B92" w:rsidRDefault="008E48E7">
            <w:pPr>
              <w:spacing w:before="60" w:after="60"/>
              <w:rPr>
                <w:sz w:val="18"/>
                <w:szCs w:val="18"/>
                <w:shd w:val="clear" w:color="auto" w:fill="CCCCCC"/>
              </w:rPr>
            </w:pPr>
            <w:proofErr w:type="spellStart"/>
            <w:r>
              <w:rPr>
                <w:sz w:val="18"/>
                <w:szCs w:val="18"/>
                <w:shd w:val="clear" w:color="auto" w:fill="CCCCCC"/>
              </w:rPr>
              <w:t>Tyršova</w:t>
            </w:r>
            <w:proofErr w:type="spellEnd"/>
            <w:r>
              <w:rPr>
                <w:sz w:val="18"/>
                <w:szCs w:val="18"/>
                <w:shd w:val="clear" w:color="auto" w:fill="CCCCCC"/>
              </w:rPr>
              <w:t xml:space="preserve"> 611/2, Český Těšín</w:t>
            </w:r>
          </w:p>
          <w:p w:rsidR="00DB1B92" w:rsidRDefault="008106BB">
            <w:pPr>
              <w:spacing w:before="60" w:after="60"/>
              <w:rPr>
                <w:color w:val="1155CC"/>
                <w:sz w:val="18"/>
                <w:szCs w:val="18"/>
                <w:u w:val="single"/>
                <w:shd w:val="clear" w:color="auto" w:fill="CCCCCC"/>
              </w:rPr>
            </w:pPr>
            <w:hyperlink r:id="rId70">
              <w:r w:rsidR="008E48E7">
                <w:rPr>
                  <w:color w:val="1155CC"/>
                  <w:sz w:val="18"/>
                  <w:szCs w:val="18"/>
                  <w:u w:val="single"/>
                  <w:shd w:val="clear" w:color="auto" w:fill="CCCCCC"/>
                </w:rPr>
                <w:t>www.albrechtovastredni.cz</w:t>
              </w:r>
            </w:hyperlink>
          </w:p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 xml:space="preserve">41-41-M/01 </w:t>
            </w:r>
            <w:proofErr w:type="spellStart"/>
            <w:r>
              <w:rPr>
                <w:sz w:val="18"/>
                <w:szCs w:val="18"/>
                <w:shd w:val="clear" w:color="auto" w:fill="F3F3F3"/>
              </w:rPr>
              <w:t>Agropodnikání</w:t>
            </w:r>
            <w:proofErr w:type="spellEnd"/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maturitní zkouškou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250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66-52-H/01 Aranžér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výučním listem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75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29-54-H/01 Cukrář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výučním listem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16-01-M/01 Ekologie a životní prostředí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maturitní zkouškou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120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65-42-M/01 Hotelnictví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maturitní zkouškou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240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41-53-H/02 Jezdec a chovatel koní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výučním listem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65-51-H/01 Kuchař – číšník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výučním listem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360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29-53-H/01 Pekař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výučním listem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45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64-41-L/51 Podnikání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maturitní zkouškou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dálkové nástavbové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120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64-41-L/51 Podnikání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maturitní zkouškou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nástavbové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34-41-M/01 Polygrafie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maturitní zkouškou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150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/>
              <w:rPr>
                <w:b/>
                <w:sz w:val="18"/>
                <w:szCs w:val="18"/>
                <w:shd w:val="clear" w:color="auto" w:fill="CCCCCC"/>
              </w:rPr>
            </w:pPr>
            <w:r>
              <w:rPr>
                <w:b/>
                <w:sz w:val="18"/>
                <w:szCs w:val="18"/>
                <w:shd w:val="clear" w:color="auto" w:fill="CCCCCC"/>
              </w:rPr>
              <w:t>Gymnázium Josefa Božka, Český Těšín, příspěvková organizace</w:t>
            </w:r>
          </w:p>
          <w:p w:rsidR="00DB1B92" w:rsidRDefault="008E48E7">
            <w:pPr>
              <w:spacing w:before="60" w:after="60"/>
              <w:rPr>
                <w:sz w:val="18"/>
                <w:szCs w:val="18"/>
                <w:shd w:val="clear" w:color="auto" w:fill="CCCCCC"/>
              </w:rPr>
            </w:pPr>
            <w:r>
              <w:rPr>
                <w:sz w:val="18"/>
                <w:szCs w:val="18"/>
                <w:shd w:val="clear" w:color="auto" w:fill="CCCCCC"/>
              </w:rPr>
              <w:t>Frýdecká 689/30, Český Těšín</w:t>
            </w:r>
          </w:p>
          <w:p w:rsidR="00DB1B92" w:rsidRDefault="008106BB">
            <w:pPr>
              <w:spacing w:before="60" w:after="60"/>
              <w:rPr>
                <w:color w:val="1155CC"/>
                <w:sz w:val="18"/>
                <w:szCs w:val="18"/>
                <w:u w:val="single"/>
                <w:shd w:val="clear" w:color="auto" w:fill="CCCCCC"/>
              </w:rPr>
            </w:pPr>
            <w:hyperlink r:id="rId71">
              <w:r w:rsidR="008E48E7">
                <w:rPr>
                  <w:color w:val="1155CC"/>
                  <w:sz w:val="18"/>
                  <w:szCs w:val="18"/>
                  <w:u w:val="single"/>
                  <w:shd w:val="clear" w:color="auto" w:fill="CCCCCC"/>
                </w:rPr>
                <w:t>www.gmct.cz</w:t>
              </w:r>
            </w:hyperlink>
          </w:p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79-41-K/41 Gymnázium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maturitní zkouškou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528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79-41-K/81 Gymnázium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maturitní zkouškou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264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8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/>
              <w:rPr>
                <w:b/>
                <w:sz w:val="18"/>
                <w:szCs w:val="18"/>
                <w:shd w:val="clear" w:color="auto" w:fill="CCCCCC"/>
              </w:rPr>
            </w:pPr>
            <w:r>
              <w:rPr>
                <w:b/>
                <w:sz w:val="18"/>
                <w:szCs w:val="18"/>
                <w:shd w:val="clear" w:color="auto" w:fill="CCCCCC"/>
              </w:rPr>
              <w:t>Mateřská škola, základní škola a střední škola Slezské diakonie</w:t>
            </w:r>
          </w:p>
          <w:p w:rsidR="00DB1B92" w:rsidRDefault="008E48E7">
            <w:pPr>
              <w:spacing w:before="60" w:after="60"/>
              <w:rPr>
                <w:sz w:val="18"/>
                <w:szCs w:val="18"/>
                <w:shd w:val="clear" w:color="auto" w:fill="CCCCCC"/>
              </w:rPr>
            </w:pPr>
            <w:r>
              <w:rPr>
                <w:sz w:val="18"/>
                <w:szCs w:val="18"/>
                <w:shd w:val="clear" w:color="auto" w:fill="CCCCCC"/>
              </w:rPr>
              <w:t>Frýdecká 691/34, Český Těšín</w:t>
            </w:r>
          </w:p>
          <w:p w:rsidR="00DB1B92" w:rsidRDefault="008106BB">
            <w:pPr>
              <w:spacing w:before="60" w:after="60"/>
              <w:rPr>
                <w:color w:val="1155CC"/>
                <w:sz w:val="18"/>
                <w:szCs w:val="18"/>
                <w:u w:val="single"/>
                <w:shd w:val="clear" w:color="auto" w:fill="CCCCCC"/>
              </w:rPr>
            </w:pPr>
            <w:hyperlink r:id="rId72">
              <w:r w:rsidR="008E48E7">
                <w:rPr>
                  <w:color w:val="1155CC"/>
                  <w:sz w:val="18"/>
                  <w:szCs w:val="18"/>
                  <w:u w:val="single"/>
                  <w:shd w:val="clear" w:color="auto" w:fill="CCCCCC"/>
                </w:rPr>
                <w:t>www.skolasd.eu</w:t>
              </w:r>
            </w:hyperlink>
          </w:p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78-62-C/02 Praktická škola dvouletá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78-62-C/01 Praktická škola jednoletá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>
              <w:rPr>
                <w:b/>
                <w:sz w:val="18"/>
                <w:szCs w:val="18"/>
                <w:shd w:val="clear" w:color="auto" w:fill="F3F3F3"/>
              </w:rPr>
              <w:t>1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/>
              <w:rPr>
                <w:b/>
                <w:sz w:val="18"/>
                <w:szCs w:val="18"/>
                <w:shd w:val="clear" w:color="auto" w:fill="CCCCCC"/>
              </w:rPr>
            </w:pPr>
            <w:r>
              <w:rPr>
                <w:b/>
                <w:sz w:val="18"/>
                <w:szCs w:val="18"/>
                <w:shd w:val="clear" w:color="auto" w:fill="CCCCCC"/>
              </w:rPr>
              <w:t>Obchodní akademie, Český Těšín, příspěvková organizace</w:t>
            </w:r>
          </w:p>
          <w:p w:rsidR="00DB1B92" w:rsidRDefault="008E48E7">
            <w:pPr>
              <w:spacing w:before="60" w:after="60"/>
              <w:rPr>
                <w:sz w:val="18"/>
                <w:szCs w:val="18"/>
                <w:shd w:val="clear" w:color="auto" w:fill="CCCCCC"/>
              </w:rPr>
            </w:pPr>
            <w:r>
              <w:rPr>
                <w:sz w:val="18"/>
                <w:szCs w:val="18"/>
                <w:shd w:val="clear" w:color="auto" w:fill="CCCCCC"/>
              </w:rPr>
              <w:t>Sokola Tůmy 402/12, Český Těšín</w:t>
            </w:r>
          </w:p>
          <w:p w:rsidR="00DB1B92" w:rsidRDefault="008106BB">
            <w:pPr>
              <w:spacing w:before="60" w:after="60"/>
              <w:rPr>
                <w:color w:val="1155CC"/>
                <w:sz w:val="18"/>
                <w:szCs w:val="18"/>
                <w:u w:val="single"/>
                <w:shd w:val="clear" w:color="auto" w:fill="CCCCCC"/>
              </w:rPr>
            </w:pPr>
            <w:hyperlink r:id="rId73">
              <w:r w:rsidR="008E48E7">
                <w:rPr>
                  <w:color w:val="1155CC"/>
                  <w:sz w:val="18"/>
                  <w:szCs w:val="18"/>
                  <w:u w:val="single"/>
                  <w:shd w:val="clear" w:color="auto" w:fill="CCCCCC"/>
                </w:rPr>
                <w:t>www.obaka-cestesin.cz</w:t>
              </w:r>
            </w:hyperlink>
          </w:p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78-42-M/02 Ekonomické lyceum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maturitní zkouškou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120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DB1B92"/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63-41-M/02 Obchodní akademie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maturitní zkouškou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465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</w:t>
            </w:r>
          </w:p>
        </w:tc>
      </w:tr>
      <w:tr w:rsidR="00DB1B92" w:rsidTr="00BB592C">
        <w:trPr>
          <w:trHeight w:val="567"/>
        </w:trPr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/>
              <w:rPr>
                <w:b/>
                <w:sz w:val="18"/>
                <w:szCs w:val="18"/>
                <w:shd w:val="clear" w:color="auto" w:fill="CCCCCC"/>
              </w:rPr>
            </w:pPr>
            <w:r>
              <w:rPr>
                <w:b/>
                <w:sz w:val="18"/>
                <w:szCs w:val="18"/>
                <w:shd w:val="clear" w:color="auto" w:fill="CCCCCC"/>
              </w:rPr>
              <w:t xml:space="preserve">Polské gymnázium - </w:t>
            </w:r>
            <w:proofErr w:type="spellStart"/>
            <w:r>
              <w:rPr>
                <w:b/>
                <w:sz w:val="18"/>
                <w:szCs w:val="18"/>
                <w:shd w:val="clear" w:color="auto" w:fill="CCCCCC"/>
              </w:rPr>
              <w:t>Polskie</w:t>
            </w:r>
            <w:proofErr w:type="spellEnd"/>
            <w:r>
              <w:rPr>
                <w:b/>
                <w:sz w:val="18"/>
                <w:szCs w:val="18"/>
                <w:shd w:val="clear" w:color="auto" w:fill="CCCCCC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shd w:val="clear" w:color="auto" w:fill="CCCCCC"/>
              </w:rPr>
              <w:t>Gimnazjum</w:t>
            </w:r>
            <w:proofErr w:type="spellEnd"/>
            <w:r>
              <w:rPr>
                <w:b/>
                <w:sz w:val="18"/>
                <w:szCs w:val="18"/>
                <w:shd w:val="clear" w:color="auto" w:fill="CCCCCC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shd w:val="clear" w:color="auto" w:fill="CCCCCC"/>
              </w:rPr>
              <w:t>im</w:t>
            </w:r>
            <w:proofErr w:type="spellEnd"/>
            <w:r>
              <w:rPr>
                <w:b/>
                <w:sz w:val="18"/>
                <w:szCs w:val="18"/>
                <w:shd w:val="clear" w:color="auto" w:fill="CCCCCC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shd w:val="clear" w:color="auto" w:fill="CCCCCC"/>
              </w:rPr>
              <w:t>Juliusza</w:t>
            </w:r>
            <w:proofErr w:type="spellEnd"/>
            <w:r>
              <w:rPr>
                <w:b/>
                <w:sz w:val="18"/>
                <w:szCs w:val="18"/>
                <w:shd w:val="clear" w:color="auto" w:fill="CCCCCC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shd w:val="clear" w:color="auto" w:fill="CCCCCC"/>
              </w:rPr>
              <w:t>Słowackiego</w:t>
            </w:r>
            <w:proofErr w:type="spellEnd"/>
            <w:r>
              <w:rPr>
                <w:b/>
                <w:sz w:val="18"/>
                <w:szCs w:val="18"/>
                <w:shd w:val="clear" w:color="auto" w:fill="CCCCCC"/>
              </w:rPr>
              <w:t>, Český Těšín, příspěvková organizace</w:t>
            </w:r>
          </w:p>
          <w:p w:rsidR="00DB1B92" w:rsidRDefault="008E48E7">
            <w:pPr>
              <w:spacing w:before="60" w:after="60"/>
              <w:rPr>
                <w:sz w:val="18"/>
                <w:szCs w:val="18"/>
                <w:shd w:val="clear" w:color="auto" w:fill="CCCCCC"/>
              </w:rPr>
            </w:pPr>
            <w:r>
              <w:rPr>
                <w:sz w:val="18"/>
                <w:szCs w:val="18"/>
                <w:shd w:val="clear" w:color="auto" w:fill="CCCCCC"/>
              </w:rPr>
              <w:t>Havlíčkova 213/13, Český Těšín</w:t>
            </w:r>
          </w:p>
          <w:p w:rsidR="00DB1B92" w:rsidRDefault="008106BB">
            <w:pPr>
              <w:spacing w:before="60" w:after="60"/>
              <w:rPr>
                <w:color w:val="1155CC"/>
                <w:sz w:val="18"/>
                <w:szCs w:val="18"/>
                <w:u w:val="single"/>
                <w:shd w:val="clear" w:color="auto" w:fill="CCCCCC"/>
              </w:rPr>
            </w:pPr>
            <w:hyperlink r:id="rId74">
              <w:r w:rsidR="008E48E7">
                <w:rPr>
                  <w:color w:val="1155CC"/>
                  <w:sz w:val="18"/>
                  <w:szCs w:val="18"/>
                  <w:u w:val="single"/>
                  <w:shd w:val="clear" w:color="auto" w:fill="CCCCCC"/>
                </w:rPr>
                <w:t>www.gympol.cz</w:t>
              </w:r>
            </w:hyperlink>
          </w:p>
        </w:tc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79-41-K/41 Gymnázium (polský jazyk)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střední s maturitní zkouškou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denní řádné</w:t>
            </w: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540</w:t>
            </w:r>
          </w:p>
        </w:tc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3C657D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</w:t>
            </w:r>
          </w:p>
        </w:tc>
      </w:tr>
    </w:tbl>
    <w:p w:rsidR="00DB1B92" w:rsidRPr="00BB592C" w:rsidRDefault="008E48E7" w:rsidP="000F512E">
      <w:pPr>
        <w:rPr>
          <w:i/>
          <w:color w:val="auto"/>
          <w:sz w:val="18"/>
        </w:rPr>
      </w:pPr>
      <w:r w:rsidRPr="00BB592C">
        <w:rPr>
          <w:i/>
          <w:color w:val="auto"/>
          <w:sz w:val="18"/>
        </w:rPr>
        <w:t xml:space="preserve">Zdroj: Přehled oborů vzdělávání ve středních a vyšších odborných </w:t>
      </w:r>
      <w:proofErr w:type="gramStart"/>
      <w:r w:rsidRPr="00BB592C">
        <w:rPr>
          <w:i/>
          <w:color w:val="auto"/>
          <w:sz w:val="18"/>
        </w:rPr>
        <w:t>školách  (</w:t>
      </w:r>
      <w:hyperlink r:id="rId75">
        <w:r w:rsidRPr="00BB592C">
          <w:rPr>
            <w:i/>
            <w:color w:val="auto"/>
            <w:sz w:val="18"/>
          </w:rPr>
          <w:t>http</w:t>
        </w:r>
        <w:proofErr w:type="gramEnd"/>
        <w:r w:rsidRPr="00BB592C">
          <w:rPr>
            <w:i/>
            <w:color w:val="auto"/>
            <w:sz w:val="18"/>
          </w:rPr>
          <w:t>://www.msk.cz/skolstvi/seznam_oboru.html</w:t>
        </w:r>
      </w:hyperlink>
      <w:r w:rsidRPr="00BB592C">
        <w:rPr>
          <w:i/>
          <w:color w:val="auto"/>
          <w:sz w:val="18"/>
        </w:rPr>
        <w:t>), Rejstřík škol a školských zařízení (rejskol.msmt.cz), stav k datu 13. 4. 2017</w:t>
      </w:r>
    </w:p>
    <w:p w:rsidR="00DB1B92" w:rsidRPr="00535585" w:rsidRDefault="008E48E7">
      <w:pPr>
        <w:spacing w:before="120" w:after="120"/>
        <w:jc w:val="both"/>
      </w:pPr>
      <w:r w:rsidRPr="00535585">
        <w:t xml:space="preserve">Na území ORP Český Těšín jsou tak obyvatelům v </w:t>
      </w:r>
      <w:r w:rsidRPr="00535585">
        <w:rPr>
          <w:b/>
        </w:rPr>
        <w:t>návaznosti na dokončené základní vzdělávání</w:t>
      </w:r>
      <w:r w:rsidRPr="00535585">
        <w:t xml:space="preserve"> dostupné 4 střední školy zřizované Moravskoslezským kraje</w:t>
      </w:r>
      <w:r w:rsidR="00535585" w:rsidRPr="00535585">
        <w:rPr>
          <w:rFonts w:cs="Times New Roman"/>
        </w:rPr>
        <w:t>m</w:t>
      </w:r>
      <w:r w:rsidRPr="00535585">
        <w:t xml:space="preserve"> a 1 střední škola zřizovaná církví. Absolventi ZŠ tak mohou přímo na území města vybírat z nabídky středoškolského studia </w:t>
      </w:r>
      <w:proofErr w:type="gramStart"/>
      <w:r w:rsidRPr="00535585">
        <w:t>na</w:t>
      </w:r>
      <w:proofErr w:type="gramEnd"/>
      <w:r w:rsidRPr="00535585">
        <w:t>:</w:t>
      </w:r>
    </w:p>
    <w:p w:rsidR="00DB1B92" w:rsidRDefault="008E48E7" w:rsidP="004413B1">
      <w:pPr>
        <w:pStyle w:val="Odstavecseseznamem"/>
        <w:numPr>
          <w:ilvl w:val="0"/>
          <w:numId w:val="6"/>
        </w:numPr>
        <w:spacing w:before="120" w:after="120"/>
        <w:ind w:hanging="436"/>
        <w:jc w:val="both"/>
      </w:pPr>
      <w:r>
        <w:t>gymnáziu nabízejícím dva maturitní gymnaziální obory vzdělávání lišící se délkou studia (4leté a 8leté),</w:t>
      </w:r>
    </w:p>
    <w:p w:rsidR="00DB1B92" w:rsidRDefault="00BB592C" w:rsidP="004413B1">
      <w:pPr>
        <w:pStyle w:val="Odstavecseseznamem"/>
        <w:numPr>
          <w:ilvl w:val="0"/>
          <w:numId w:val="6"/>
        </w:numPr>
        <w:spacing w:before="120" w:after="120"/>
        <w:ind w:hanging="436"/>
        <w:jc w:val="both"/>
      </w:pPr>
      <w:r>
        <w:t xml:space="preserve">gymnáziu </w:t>
      </w:r>
      <w:proofErr w:type="gramStart"/>
      <w:r w:rsidR="008E48E7">
        <w:t>nabízejícím</w:t>
      </w:r>
      <w:proofErr w:type="gramEnd"/>
      <w:r w:rsidR="008E48E7">
        <w:t xml:space="preserve"> 4letý maturitní gymnaziální obor vzdělávání s polským vyučovacím jazykem,</w:t>
      </w:r>
    </w:p>
    <w:p w:rsidR="00DB1B92" w:rsidRDefault="008E48E7" w:rsidP="004413B1">
      <w:pPr>
        <w:pStyle w:val="Odstavecseseznamem"/>
        <w:numPr>
          <w:ilvl w:val="0"/>
          <w:numId w:val="6"/>
        </w:numPr>
        <w:spacing w:before="120" w:after="120"/>
        <w:ind w:hanging="436"/>
        <w:jc w:val="both"/>
      </w:pPr>
      <w:r>
        <w:t>obchodní akademii nabízející celkem dva 4leté obory studia ekonomického zaměření zakončené maturitní zkouškou,</w:t>
      </w:r>
    </w:p>
    <w:p w:rsidR="00DB1B92" w:rsidRDefault="008E48E7" w:rsidP="004413B1">
      <w:pPr>
        <w:pStyle w:val="Odstavecseseznamem"/>
        <w:numPr>
          <w:ilvl w:val="0"/>
          <w:numId w:val="6"/>
        </w:numPr>
        <w:spacing w:before="120" w:after="120"/>
        <w:ind w:hanging="436"/>
        <w:jc w:val="both"/>
      </w:pPr>
      <w:r>
        <w:t xml:space="preserve">střední škole nabízející celkem čtyři 4leté obory odborného studia zakončené maturitní zkouškou, pět 3letých oborů odborného studia zakončených výučním listem a jeden obor </w:t>
      </w:r>
      <w:r>
        <w:lastRenderedPageBreak/>
        <w:t>nástavbového studia zakončeného maturitní zkouškou (ve variantě denního nebo dálkového studia),</w:t>
      </w:r>
    </w:p>
    <w:p w:rsidR="00DB1B92" w:rsidRDefault="008E48E7" w:rsidP="004413B1">
      <w:pPr>
        <w:pStyle w:val="Odstavecseseznamem"/>
        <w:numPr>
          <w:ilvl w:val="0"/>
          <w:numId w:val="6"/>
        </w:numPr>
        <w:spacing w:before="120" w:after="120"/>
        <w:ind w:hanging="436"/>
        <w:jc w:val="both"/>
      </w:pPr>
      <w:r>
        <w:t>církevní střední škole zaměřené na žáky s různým stupněm mentálního postižení, kombinovaným postižením a autismem, která nabízí celkem 2 obory praktické školy (s délkou studia 1 nebo 2 roky).</w:t>
      </w:r>
    </w:p>
    <w:p w:rsidR="00DB1B92" w:rsidRDefault="008E48E7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B1B92" w:rsidRPr="00DD43C2" w:rsidRDefault="008E48E7">
      <w:pPr>
        <w:pStyle w:val="Nadpis2"/>
        <w:rPr>
          <w:b/>
          <w:color w:val="4F81BD"/>
        </w:rPr>
      </w:pPr>
      <w:bookmarkStart w:id="125" w:name="_p0v8dt6gfrpj" w:colFirst="0" w:colLast="0"/>
      <w:bookmarkStart w:id="126" w:name="_Toc480553119"/>
      <w:bookmarkStart w:id="127" w:name="_Toc354647104"/>
      <w:bookmarkEnd w:id="125"/>
      <w:r w:rsidRPr="00DD43C2">
        <w:rPr>
          <w:b/>
          <w:color w:val="4F81BD"/>
        </w:rPr>
        <w:t>3.2 Vymezení jejich zřizovatelů a způsob financování</w:t>
      </w:r>
      <w:bookmarkEnd w:id="126"/>
      <w:bookmarkEnd w:id="127"/>
    </w:p>
    <w:p w:rsidR="009E3BF1" w:rsidRDefault="009E3BF1">
      <w:pPr>
        <w:spacing w:before="120" w:after="120"/>
        <w:jc w:val="both"/>
        <w:rPr>
          <w:rFonts w:ascii="Times New Roman" w:hAnsi="Times New Roman" w:cs="Times New Roman"/>
        </w:rPr>
      </w:pPr>
    </w:p>
    <w:p w:rsidR="00DB1B92" w:rsidRDefault="008E48E7">
      <w:pPr>
        <w:spacing w:before="120" w:after="120"/>
        <w:jc w:val="both"/>
      </w:pPr>
      <w:r>
        <w:t>Ve sledovaném území ORP Český Těšín byli identifikováni následující zřizovatelé 5 středních škol fungujících na území tohoto ORP:</w:t>
      </w:r>
    </w:p>
    <w:p w:rsidR="00DB1B92" w:rsidRDefault="008E48E7">
      <w:pPr>
        <w:spacing w:before="120" w:after="120"/>
        <w:ind w:left="720" w:hanging="360"/>
        <w:jc w:val="both"/>
      </w:pPr>
      <w:proofErr w:type="gramStart"/>
      <w: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</w:rPr>
        <w:t>Moravskoslezský</w:t>
      </w:r>
      <w:proofErr w:type="gramEnd"/>
      <w:r>
        <w:rPr>
          <w:b/>
        </w:rPr>
        <w:t xml:space="preserve"> kraj</w:t>
      </w:r>
      <w:r>
        <w:t xml:space="preserve"> zřizující celkem 4 střední školy,</w:t>
      </w:r>
    </w:p>
    <w:p w:rsidR="00DB1B92" w:rsidRDefault="008E48E7">
      <w:pPr>
        <w:spacing w:before="120" w:after="120"/>
        <w:ind w:left="720" w:hanging="360"/>
        <w:jc w:val="both"/>
      </w:pPr>
      <w: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</w:rPr>
        <w:t xml:space="preserve">Slezská církev evangelická </w:t>
      </w:r>
      <w:proofErr w:type="gramStart"/>
      <w:r>
        <w:rPr>
          <w:b/>
        </w:rPr>
        <w:t>augsburského</w:t>
      </w:r>
      <w:proofErr w:type="gramEnd"/>
      <w:r>
        <w:rPr>
          <w:b/>
        </w:rPr>
        <w:t xml:space="preserve"> vyznání </w:t>
      </w:r>
      <w:r>
        <w:t>(církev) zřizující 1 střední školu.</w:t>
      </w:r>
    </w:p>
    <w:p w:rsidR="00DB1B92" w:rsidRPr="00535585" w:rsidRDefault="008E48E7">
      <w:pPr>
        <w:spacing w:before="120" w:after="120"/>
        <w:jc w:val="both"/>
      </w:pPr>
      <w:r w:rsidRPr="00535585">
        <w:t>Financování těchto středních škol se řídí zákonem č. 561/2004 Sb., o předškolním, základním, středním, vyšším odborném a jiném vzdělání (školský zákon), ve znění pozdějších předpisů, zejména pak relevantními ustanoveními § 160 a následují</w:t>
      </w:r>
      <w:r w:rsidR="00535585" w:rsidRPr="00535585">
        <w:rPr>
          <w:rFonts w:cs="Times New Roman"/>
        </w:rPr>
        <w:t>cí</w:t>
      </w:r>
      <w:r w:rsidRPr="00535585">
        <w:t>ch § 161 (</w:t>
      </w:r>
      <w:r w:rsidRPr="00535585">
        <w:rPr>
          <w:i/>
        </w:rPr>
        <w:t>Financování škol a školských zařízení zřizovaných územními samosprávnými celky</w:t>
      </w:r>
      <w:r w:rsidRPr="00535585">
        <w:t>) a § 162 (</w:t>
      </w:r>
      <w:r w:rsidRPr="00535585">
        <w:rPr>
          <w:i/>
        </w:rPr>
        <w:t>Financování škol a školských zařízení, které nejsou zřizovány státem, krajem, obcí nebo svazkem obcí</w:t>
      </w:r>
      <w:r w:rsidRPr="00535585">
        <w:t>).</w:t>
      </w:r>
    </w:p>
    <w:p w:rsidR="00DB1B92" w:rsidRDefault="008E48E7">
      <w:pPr>
        <w:spacing w:before="120" w:after="120"/>
        <w:jc w:val="both"/>
      </w:pPr>
      <w:r>
        <w:rPr>
          <w:b/>
        </w:rPr>
        <w:t>Způsob financování krajských středních škol</w:t>
      </w:r>
      <w:r>
        <w:t xml:space="preserve"> v </w:t>
      </w:r>
      <w:proofErr w:type="spellStart"/>
      <w:r>
        <w:t>Moravskoslezkém</w:t>
      </w:r>
      <w:proofErr w:type="spellEnd"/>
      <w:r>
        <w:t xml:space="preserve"> kraji je popsán v </w:t>
      </w:r>
      <w:r>
        <w:rPr>
          <w:i/>
        </w:rPr>
        <w:t>Dlouhodobém záměru vzdělávání a rozvoje vzdělávací soustavy Moravskoslezského kraje 2016</w:t>
      </w:r>
      <w:r>
        <w:t>, kdy na financování jednotlivých středních škol se podílejí následující zdroje financování:</w:t>
      </w:r>
    </w:p>
    <w:p w:rsidR="00DB1B92" w:rsidRPr="00BE376C" w:rsidRDefault="008E48E7">
      <w:pPr>
        <w:spacing w:before="120" w:after="120"/>
        <w:ind w:left="420" w:hanging="360"/>
        <w:jc w:val="both"/>
      </w:pPr>
      <w:proofErr w:type="gramStart"/>
      <w:r w:rsidRPr="00BE376C">
        <w:t>1.</w:t>
      </w:r>
      <w:r w:rsidRPr="00BE376C">
        <w:rPr>
          <w:rFonts w:eastAsia="Times New Roman" w:cs="Times New Roman"/>
          <w:sz w:val="14"/>
          <w:szCs w:val="14"/>
        </w:rPr>
        <w:t xml:space="preserve"> </w:t>
      </w:r>
      <w:r w:rsidR="00BE376C" w:rsidRPr="00BE376C">
        <w:rPr>
          <w:rFonts w:eastAsia="Times New Roman" w:cs="Times New Roman"/>
          <w:sz w:val="14"/>
          <w:szCs w:val="14"/>
        </w:rPr>
        <w:t xml:space="preserve"> </w:t>
      </w:r>
      <w:r w:rsidRPr="00BE376C">
        <w:rPr>
          <w:rFonts w:eastAsia="Times New Roman" w:cs="Times New Roman"/>
          <w:sz w:val="14"/>
          <w:szCs w:val="14"/>
        </w:rPr>
        <w:t xml:space="preserve">  </w:t>
      </w:r>
      <w:r w:rsidRPr="00BE376C">
        <w:rPr>
          <w:b/>
        </w:rPr>
        <w:t>státní</w:t>
      </w:r>
      <w:proofErr w:type="gramEnd"/>
      <w:r w:rsidRPr="00BE376C">
        <w:rPr>
          <w:b/>
        </w:rPr>
        <w:t xml:space="preserve"> rozpočet</w:t>
      </w:r>
      <w:r w:rsidRPr="00BE376C">
        <w:t xml:space="preserve"> s využitím </w:t>
      </w:r>
      <w:r w:rsidRPr="00BE376C">
        <w:rPr>
          <w:b/>
        </w:rPr>
        <w:t>republikového normativu</w:t>
      </w:r>
      <w:r w:rsidR="00BE376C" w:rsidRPr="00BE376C">
        <w:rPr>
          <w:rFonts w:cs="Times New Roman"/>
          <w:b/>
        </w:rPr>
        <w:t xml:space="preserve"> </w:t>
      </w:r>
      <w:r w:rsidRPr="00BE376C">
        <w:t>poskytuj</w:t>
      </w:r>
      <w:r w:rsidR="00BE376C" w:rsidRPr="00BE376C">
        <w:rPr>
          <w:rFonts w:cs="Times New Roman"/>
        </w:rPr>
        <w:t>ící</w:t>
      </w:r>
      <w:r w:rsidR="007352AB">
        <w:t xml:space="preserve"> rozhodující část prostředků na </w:t>
      </w:r>
      <w:r w:rsidRPr="00BE376C">
        <w:t>činnost krajských středních škol a pokrývá zejména:</w:t>
      </w:r>
    </w:p>
    <w:p w:rsidR="00DB1B92" w:rsidRDefault="008E48E7" w:rsidP="00BE376C">
      <w:pPr>
        <w:pStyle w:val="Odstavecseseznamem"/>
        <w:numPr>
          <w:ilvl w:val="0"/>
          <w:numId w:val="21"/>
        </w:numPr>
        <w:spacing w:before="120" w:after="120"/>
        <w:jc w:val="both"/>
      </w:pPr>
      <w:r>
        <w:t>náklady vyplývající z pracovně právních vztahů zaměstnanců škol a školských zařízení (platy nebo mzdy a jejich náhrady, odměny, související pojis</w:t>
      </w:r>
      <w:r w:rsidR="007352AB">
        <w:t xml:space="preserve">tné, příděly do FKSP a ostatní </w:t>
      </w:r>
      <w:r>
        <w:t>související náklady,</w:t>
      </w:r>
    </w:p>
    <w:p w:rsidR="00DB1B92" w:rsidRDefault="008E48E7" w:rsidP="00BE376C">
      <w:pPr>
        <w:pStyle w:val="Odstavecseseznamem"/>
        <w:numPr>
          <w:ilvl w:val="0"/>
          <w:numId w:val="21"/>
        </w:numPr>
        <w:spacing w:before="120" w:after="120"/>
        <w:jc w:val="both"/>
      </w:pPr>
      <w:proofErr w:type="spellStart"/>
      <w:r>
        <w:t>zvy</w:t>
      </w:r>
      <w:proofErr w:type="spellEnd"/>
      <w:r>
        <w:t>́</w:t>
      </w:r>
      <w:proofErr w:type="spellStart"/>
      <w:r>
        <w:t>šené</w:t>
      </w:r>
      <w:proofErr w:type="spellEnd"/>
      <w:r>
        <w:t xml:space="preserve"> </w:t>
      </w:r>
      <w:proofErr w:type="spellStart"/>
      <w:r>
        <w:t>vy</w:t>
      </w:r>
      <w:proofErr w:type="spellEnd"/>
      <w:r>
        <w:t xml:space="preserve">́daje související s </w:t>
      </w:r>
      <w:proofErr w:type="spellStart"/>
      <w:r>
        <w:t>vy</w:t>
      </w:r>
      <w:proofErr w:type="spellEnd"/>
      <w:r>
        <w:t>́</w:t>
      </w:r>
      <w:proofErr w:type="spellStart"/>
      <w:r>
        <w:t>ukou</w:t>
      </w:r>
      <w:proofErr w:type="spellEnd"/>
      <w:r>
        <w:t xml:space="preserve"> dětí, žáků a studentů zdravotně </w:t>
      </w:r>
      <w:proofErr w:type="spellStart"/>
      <w:r>
        <w:t>postiženy</w:t>
      </w:r>
      <w:proofErr w:type="spellEnd"/>
      <w:r>
        <w:t>́ch,</w:t>
      </w:r>
    </w:p>
    <w:p w:rsidR="00DB1B92" w:rsidRDefault="008E48E7" w:rsidP="00BE376C">
      <w:pPr>
        <w:pStyle w:val="Odstavecseseznamem"/>
        <w:numPr>
          <w:ilvl w:val="0"/>
          <w:numId w:val="21"/>
        </w:numPr>
        <w:spacing w:before="120" w:after="120"/>
        <w:jc w:val="both"/>
      </w:pPr>
      <w:proofErr w:type="spellStart"/>
      <w:r>
        <w:t>vy</w:t>
      </w:r>
      <w:proofErr w:type="spellEnd"/>
      <w:r>
        <w:t>́daje na učební pomůcky, školní potřeby a na učebnice, pokud se poskytují bezplatně,</w:t>
      </w:r>
    </w:p>
    <w:p w:rsidR="00DB1B92" w:rsidRDefault="008E48E7" w:rsidP="00BE376C">
      <w:pPr>
        <w:pStyle w:val="Odstavecseseznamem"/>
        <w:numPr>
          <w:ilvl w:val="0"/>
          <w:numId w:val="21"/>
        </w:numPr>
        <w:spacing w:after="120"/>
        <w:jc w:val="both"/>
      </w:pPr>
      <w:proofErr w:type="spellStart"/>
      <w:r>
        <w:t>vy</w:t>
      </w:r>
      <w:proofErr w:type="spellEnd"/>
      <w:r>
        <w:t xml:space="preserve">́daje na další vzdělávání </w:t>
      </w:r>
      <w:proofErr w:type="spellStart"/>
      <w:r>
        <w:t>pedagogicky</w:t>
      </w:r>
      <w:proofErr w:type="spellEnd"/>
      <w:r>
        <w:t>́ch pracovníků a na činnosti, které přímo souvisí s rozvojem škol a kvalitou vzdělávání (tzv. přímé náklady na vzdělávání).</w:t>
      </w:r>
    </w:p>
    <w:p w:rsidR="00DB1B92" w:rsidRDefault="008E48E7">
      <w:pPr>
        <w:spacing w:before="120" w:after="120"/>
        <w:ind w:left="420" w:hanging="360"/>
        <w:jc w:val="both"/>
      </w:pPr>
      <w:proofErr w:type="gramStart"/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</w:rPr>
        <w:t>krajský</w:t>
      </w:r>
      <w:proofErr w:type="gramEnd"/>
      <w:r>
        <w:rPr>
          <w:b/>
        </w:rPr>
        <w:t xml:space="preserve"> rozpočet</w:t>
      </w:r>
      <w:r>
        <w:t xml:space="preserve">, který s využitím </w:t>
      </w:r>
      <w:r>
        <w:rPr>
          <w:b/>
        </w:rPr>
        <w:t>krajského normativu</w:t>
      </w:r>
      <w:r>
        <w:t xml:space="preserve"> pokrývá výdaje, které nejsou hrazeny státním rozpočtem (výdaje na provoz a investice).</w:t>
      </w:r>
    </w:p>
    <w:p w:rsidR="00BE376C" w:rsidRDefault="00BE376C">
      <w:pPr>
        <w:spacing w:before="120" w:after="120"/>
        <w:jc w:val="both"/>
        <w:rPr>
          <w:rFonts w:ascii="Times New Roman" w:hAnsi="Times New Roman" w:cs="Times New Roman"/>
        </w:rPr>
      </w:pPr>
    </w:p>
    <w:p w:rsidR="00DB1B92" w:rsidRDefault="008E48E7">
      <w:pPr>
        <w:spacing w:before="120" w:after="120"/>
        <w:jc w:val="both"/>
      </w:pPr>
      <w:r>
        <w:t xml:space="preserve">Způsob financování </w:t>
      </w:r>
      <w:r>
        <w:rPr>
          <w:b/>
        </w:rPr>
        <w:t>středních škol zřizovaných církvemi</w:t>
      </w:r>
      <w:r>
        <w:t xml:space="preserve"> se řídí školským zákonem a prováděcími předpisy MŠMT, kdy jediným veřejným zdrojem financování je </w:t>
      </w:r>
      <w:r>
        <w:rPr>
          <w:b/>
        </w:rPr>
        <w:t>státní rozpočet</w:t>
      </w:r>
      <w:r>
        <w:t xml:space="preserve">, ze kterého jsou formou </w:t>
      </w:r>
      <w:r>
        <w:rPr>
          <w:b/>
        </w:rPr>
        <w:t>normativu</w:t>
      </w:r>
      <w:r>
        <w:t xml:space="preserve"> hrazeny výdaje na činnost církevních škol a školských zařízení pokrývající:</w:t>
      </w:r>
    </w:p>
    <w:p w:rsidR="00DB1B92" w:rsidRDefault="008E48E7" w:rsidP="00BE376C">
      <w:pPr>
        <w:pStyle w:val="Odstavecseseznamem"/>
        <w:numPr>
          <w:ilvl w:val="0"/>
          <w:numId w:val="21"/>
        </w:numPr>
        <w:spacing w:before="120" w:after="120"/>
        <w:jc w:val="both"/>
      </w:pPr>
      <w:r>
        <w:t>náklady vyplývající z pracovně právních vztahů zaměstnanců škol a školských zařízení (platy nebo mzdy a jejich náhrady, odměny, související pojis</w:t>
      </w:r>
      <w:r w:rsidR="007352AB">
        <w:t xml:space="preserve">tné, příděly do FKSP a ostatní </w:t>
      </w:r>
      <w:r>
        <w:t>související náklady,</w:t>
      </w:r>
    </w:p>
    <w:p w:rsidR="00DB1B92" w:rsidRDefault="008E48E7" w:rsidP="00BE376C">
      <w:pPr>
        <w:pStyle w:val="Odstavecseseznamem"/>
        <w:numPr>
          <w:ilvl w:val="0"/>
          <w:numId w:val="21"/>
        </w:numPr>
        <w:spacing w:before="120" w:after="120"/>
        <w:jc w:val="both"/>
      </w:pPr>
      <w:proofErr w:type="spellStart"/>
      <w:r>
        <w:t>zvy</w:t>
      </w:r>
      <w:proofErr w:type="spellEnd"/>
      <w:r>
        <w:t>́</w:t>
      </w:r>
      <w:proofErr w:type="spellStart"/>
      <w:r>
        <w:t>šené</w:t>
      </w:r>
      <w:proofErr w:type="spellEnd"/>
      <w:r>
        <w:t xml:space="preserve"> </w:t>
      </w:r>
      <w:proofErr w:type="spellStart"/>
      <w:r>
        <w:t>vy</w:t>
      </w:r>
      <w:proofErr w:type="spellEnd"/>
      <w:r>
        <w:t xml:space="preserve">́daje související s </w:t>
      </w:r>
      <w:proofErr w:type="spellStart"/>
      <w:r>
        <w:t>vy</w:t>
      </w:r>
      <w:proofErr w:type="spellEnd"/>
      <w:r>
        <w:t>́</w:t>
      </w:r>
      <w:proofErr w:type="spellStart"/>
      <w:r>
        <w:t>ukou</w:t>
      </w:r>
      <w:proofErr w:type="spellEnd"/>
      <w:r>
        <w:t xml:space="preserve"> dětí, žáků a studentů zdravotně </w:t>
      </w:r>
      <w:proofErr w:type="spellStart"/>
      <w:r>
        <w:t>postiženy</w:t>
      </w:r>
      <w:proofErr w:type="spellEnd"/>
      <w:r>
        <w:t>́ch,</w:t>
      </w:r>
    </w:p>
    <w:p w:rsidR="00DB1B92" w:rsidRDefault="008E48E7" w:rsidP="00BE376C">
      <w:pPr>
        <w:pStyle w:val="Odstavecseseznamem"/>
        <w:numPr>
          <w:ilvl w:val="0"/>
          <w:numId w:val="21"/>
        </w:numPr>
        <w:spacing w:before="120" w:after="120"/>
        <w:jc w:val="both"/>
      </w:pPr>
      <w:proofErr w:type="spellStart"/>
      <w:r>
        <w:t>vy</w:t>
      </w:r>
      <w:proofErr w:type="spellEnd"/>
      <w:r>
        <w:t>́daje na učební pomůcky, školní potřeby a na učebnice, pokud se poskytují bezplatně,</w:t>
      </w:r>
    </w:p>
    <w:p w:rsidR="00DB1B92" w:rsidRDefault="008E48E7" w:rsidP="00BE376C">
      <w:pPr>
        <w:pStyle w:val="Odstavecseseznamem"/>
        <w:numPr>
          <w:ilvl w:val="0"/>
          <w:numId w:val="21"/>
        </w:numPr>
        <w:spacing w:before="120" w:after="120"/>
        <w:jc w:val="both"/>
      </w:pPr>
      <w:proofErr w:type="spellStart"/>
      <w:r>
        <w:lastRenderedPageBreak/>
        <w:t>vy</w:t>
      </w:r>
      <w:proofErr w:type="spellEnd"/>
      <w:r>
        <w:t xml:space="preserve">́daje na další vzdělávání </w:t>
      </w:r>
      <w:proofErr w:type="spellStart"/>
      <w:r>
        <w:t>pedagogicky</w:t>
      </w:r>
      <w:proofErr w:type="spellEnd"/>
      <w:r>
        <w:t xml:space="preserve">́ch pracovníků a na </w:t>
      </w:r>
      <w:r w:rsidR="007352AB">
        <w:t>činnosti, které přímo souvisí s </w:t>
      </w:r>
      <w:r>
        <w:t>rozvojem škol a kvalitou vzdělávání (tzv. přímé náklady na vzdělávání),</w:t>
      </w:r>
    </w:p>
    <w:p w:rsidR="00DB1B92" w:rsidRDefault="008E48E7" w:rsidP="0046413F">
      <w:pPr>
        <w:pStyle w:val="Odstavecseseznamem"/>
        <w:numPr>
          <w:ilvl w:val="0"/>
          <w:numId w:val="21"/>
        </w:numPr>
        <w:spacing w:before="120" w:after="120"/>
        <w:jc w:val="both"/>
      </w:pPr>
      <w:r>
        <w:t>další nezbytné neinvestiční výdaje spojené s provozem škol a školských zařízení.</w:t>
      </w:r>
    </w:p>
    <w:p w:rsidR="00DB1B92" w:rsidRDefault="008E48E7">
      <w:pPr>
        <w:spacing w:before="120" w:after="120"/>
        <w:jc w:val="both"/>
      </w:pPr>
      <w:r>
        <w:t xml:space="preserve"> </w:t>
      </w:r>
    </w:p>
    <w:p w:rsidR="00DB1B92" w:rsidRPr="00DD43C2" w:rsidRDefault="008E48E7">
      <w:pPr>
        <w:pStyle w:val="Nadpis2"/>
        <w:rPr>
          <w:b/>
          <w:color w:val="4F81BD"/>
        </w:rPr>
      </w:pPr>
      <w:bookmarkStart w:id="128" w:name="_rlpige3ygmnv" w:colFirst="0" w:colLast="0"/>
      <w:bookmarkStart w:id="129" w:name="_Toc480553120"/>
      <w:bookmarkStart w:id="130" w:name="_Toc354647105"/>
      <w:bookmarkEnd w:id="128"/>
      <w:r w:rsidRPr="00DD43C2">
        <w:rPr>
          <w:b/>
          <w:color w:val="4F81BD"/>
        </w:rPr>
        <w:t>3.3 Statistika obsazenosti středních škol</w:t>
      </w:r>
      <w:bookmarkEnd w:id="129"/>
      <w:bookmarkEnd w:id="130"/>
    </w:p>
    <w:p w:rsidR="009E3BF1" w:rsidRDefault="009E3BF1">
      <w:pPr>
        <w:rPr>
          <w:rFonts w:ascii="Times New Roman" w:hAnsi="Times New Roman" w:cs="Times New Roman"/>
        </w:rPr>
      </w:pPr>
    </w:p>
    <w:p w:rsidR="00DB1B92" w:rsidRDefault="008E48E7">
      <w:r>
        <w:t>V následující tabulce jsou dostupné informace týkající se obsazenosti jednotlivých středních škol působících na území ORP Český Těšín a jejich vývoj v čase za poslední 3 roky.</w:t>
      </w:r>
    </w:p>
    <w:p w:rsidR="00DB1B92" w:rsidRPr="00BB592C" w:rsidRDefault="00C51F0C" w:rsidP="00C51F0C">
      <w:pPr>
        <w:pStyle w:val="Titulek"/>
        <w:rPr>
          <w:b/>
          <w:color w:val="auto"/>
        </w:rPr>
      </w:pPr>
      <w:bookmarkStart w:id="131" w:name="_Toc354649697"/>
      <w:r w:rsidRPr="00BB592C">
        <w:rPr>
          <w:color w:val="auto"/>
        </w:rPr>
        <w:t xml:space="preserve">Tabulka </w:t>
      </w:r>
      <w:r w:rsidR="008106BB" w:rsidRPr="00BB592C">
        <w:rPr>
          <w:color w:val="auto"/>
        </w:rPr>
        <w:fldChar w:fldCharType="begin"/>
      </w:r>
      <w:r w:rsidR="00C0240C" w:rsidRPr="00BB592C">
        <w:rPr>
          <w:color w:val="auto"/>
        </w:rPr>
        <w:instrText xml:space="preserve"> SEQ Tabulka \* ARABIC </w:instrText>
      </w:r>
      <w:r w:rsidR="008106BB" w:rsidRPr="00BB592C">
        <w:rPr>
          <w:color w:val="auto"/>
        </w:rPr>
        <w:fldChar w:fldCharType="separate"/>
      </w:r>
      <w:r w:rsidR="001444A1" w:rsidRPr="00BB592C">
        <w:rPr>
          <w:noProof/>
          <w:color w:val="auto"/>
        </w:rPr>
        <w:t>21</w:t>
      </w:r>
      <w:r w:rsidR="008106BB" w:rsidRPr="00BB592C">
        <w:rPr>
          <w:noProof/>
          <w:color w:val="auto"/>
        </w:rPr>
        <w:fldChar w:fldCharType="end"/>
      </w:r>
      <w:r w:rsidR="009F6D50" w:rsidRPr="00BB592C">
        <w:rPr>
          <w:rFonts w:ascii="Times New Roman" w:hAnsi="Times New Roman" w:cs="Times New Roman"/>
          <w:noProof/>
          <w:color w:val="auto"/>
        </w:rPr>
        <w:t xml:space="preserve"> </w:t>
      </w:r>
      <w:r w:rsidR="008E48E7" w:rsidRPr="00BB592C">
        <w:rPr>
          <w:b/>
          <w:color w:val="auto"/>
        </w:rPr>
        <w:t>Seznam středních škol v SO ORP Český Těšín a statistiky obsazenosti</w:t>
      </w:r>
      <w:bookmarkEnd w:id="131"/>
    </w:p>
    <w:tbl>
      <w:tblPr>
        <w:tblStyle w:val="af2"/>
        <w:tblW w:w="85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70"/>
        <w:gridCol w:w="2475"/>
        <w:gridCol w:w="1168"/>
        <w:gridCol w:w="1168"/>
        <w:gridCol w:w="1169"/>
        <w:gridCol w:w="220"/>
      </w:tblGrid>
      <w:tr w:rsidR="00DB1B92" w:rsidRPr="003C657D" w:rsidTr="00ED0EC2">
        <w:trPr>
          <w:trHeight w:val="760"/>
        </w:trPr>
        <w:tc>
          <w:tcPr>
            <w:tcW w:w="2370" w:type="dxa"/>
            <w:tcBorders>
              <w:top w:val="single" w:sz="12" w:space="0" w:color="FFFFFF"/>
              <w:left w:val="nil"/>
              <w:bottom w:val="single" w:sz="12" w:space="0" w:color="FFFFFF"/>
              <w:right w:val="dotted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Název školy</w:t>
            </w:r>
          </w:p>
        </w:tc>
        <w:tc>
          <w:tcPr>
            <w:tcW w:w="2475" w:type="dxa"/>
            <w:tcBorders>
              <w:top w:val="single" w:sz="12" w:space="0" w:color="FFFFFF"/>
              <w:left w:val="dotted" w:sz="8" w:space="0" w:color="FFFFFF"/>
              <w:bottom w:val="single" w:sz="12" w:space="0" w:color="FFFFFF"/>
              <w:right w:val="dotted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indikátor</w:t>
            </w:r>
          </w:p>
        </w:tc>
        <w:tc>
          <w:tcPr>
            <w:tcW w:w="1168" w:type="dxa"/>
            <w:tcBorders>
              <w:top w:val="single" w:sz="12" w:space="0" w:color="FFFFFF"/>
              <w:left w:val="dotted" w:sz="8" w:space="0" w:color="FFFFFF"/>
              <w:bottom w:val="single" w:sz="12" w:space="0" w:color="FFFFFF"/>
              <w:right w:val="dotted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2014/2015</w:t>
            </w:r>
          </w:p>
        </w:tc>
        <w:tc>
          <w:tcPr>
            <w:tcW w:w="1168" w:type="dxa"/>
            <w:tcBorders>
              <w:top w:val="single" w:sz="12" w:space="0" w:color="FFFFFF"/>
              <w:left w:val="dotted" w:sz="8" w:space="0" w:color="FFFFFF"/>
              <w:bottom w:val="single" w:sz="12" w:space="0" w:color="FFFFFF"/>
              <w:right w:val="dotted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2015/2016</w:t>
            </w:r>
          </w:p>
        </w:tc>
        <w:tc>
          <w:tcPr>
            <w:tcW w:w="1169" w:type="dxa"/>
            <w:tcBorders>
              <w:top w:val="single" w:sz="12" w:space="0" w:color="FFFFFF"/>
              <w:left w:val="dotted" w:sz="8" w:space="0" w:color="FFFFFF"/>
              <w:bottom w:val="single" w:sz="12" w:space="0" w:color="FFFFFF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2016/2017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Albrechtova střední škola, Český Těšín, příspěvková organizace</w:t>
            </w:r>
          </w:p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proofErr w:type="spellStart"/>
            <w:r w:rsidRPr="003C657D">
              <w:rPr>
                <w:b/>
                <w:sz w:val="20"/>
                <w:szCs w:val="20"/>
                <w:shd w:val="clear" w:color="auto" w:fill="CCCCCC"/>
              </w:rPr>
              <w:t>Tyršova</w:t>
            </w:r>
            <w:proofErr w:type="spellEnd"/>
            <w:r w:rsidRPr="003C657D">
              <w:rPr>
                <w:b/>
                <w:sz w:val="20"/>
                <w:szCs w:val="20"/>
                <w:shd w:val="clear" w:color="auto" w:fill="CCCCCC"/>
              </w:rPr>
              <w:t xml:space="preserve"> 611/2, Český Těšín</w:t>
            </w:r>
          </w:p>
        </w:tc>
        <w:tc>
          <w:tcPr>
            <w:tcW w:w="247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POČET ŽÁKŮ CELKEM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788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746</w:t>
            </w:r>
          </w:p>
        </w:tc>
        <w:tc>
          <w:tcPr>
            <w:tcW w:w="116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736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Absolventi min. školní rok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230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199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170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Nově přijatí do 1. ročníku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239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239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240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Kapacita školy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1.300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1.300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1.300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Obsazenost školy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60,61 %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57,38 %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56,62 %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POČET TŘÍD CELKEM</w:t>
            </w:r>
          </w:p>
        </w:tc>
        <w:tc>
          <w:tcPr>
            <w:tcW w:w="1168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32</w:t>
            </w:r>
          </w:p>
        </w:tc>
        <w:tc>
          <w:tcPr>
            <w:tcW w:w="1168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29</w:t>
            </w:r>
          </w:p>
        </w:tc>
        <w:tc>
          <w:tcPr>
            <w:tcW w:w="1169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27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Střední s maturitou 4leté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18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16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16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Nástavbové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2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2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2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Střední s výučním listem 2-3leté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11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10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9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Střední s výučním listem zkrácené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0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 w:val="restart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 xml:space="preserve"> </w:t>
            </w:r>
          </w:p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lastRenderedPageBreak/>
              <w:t>Gymnázium Josefa Božka, Český Těšín, příspěvková organizace</w:t>
            </w:r>
          </w:p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Frýdecká 689/30, Český Těšín</w:t>
            </w:r>
          </w:p>
        </w:tc>
        <w:tc>
          <w:tcPr>
            <w:tcW w:w="247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lastRenderedPageBreak/>
              <w:t>POČET ŽÁKŮ CELKEM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368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367</w:t>
            </w:r>
          </w:p>
        </w:tc>
        <w:tc>
          <w:tcPr>
            <w:tcW w:w="116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364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Absolventi min. školní rok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65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60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63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Nově přijatí do 1. ročníku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66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61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60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Kapacita školy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528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528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528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Obsazenost školy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69,70 %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69,51 %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68,94 %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POČET TŘÍD CELKEM</w:t>
            </w:r>
          </w:p>
        </w:tc>
        <w:tc>
          <w:tcPr>
            <w:tcW w:w="1168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1168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1169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Střední s maturitou 8leté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8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8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8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Střední s maturitou 4leté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4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4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4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 w:val="restart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 xml:space="preserve"> </w:t>
            </w:r>
          </w:p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Mateřská škola, základní škola a střední škola Slezské diakonie</w:t>
            </w:r>
          </w:p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Frýdecká 691/34, Český Těšín</w:t>
            </w:r>
          </w:p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 xml:space="preserve"> </w:t>
            </w:r>
          </w:p>
        </w:tc>
        <w:tc>
          <w:tcPr>
            <w:tcW w:w="247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POČET ŽÁKŮ CELKEM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58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62</w:t>
            </w:r>
          </w:p>
        </w:tc>
        <w:tc>
          <w:tcPr>
            <w:tcW w:w="116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63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Absolventi min. školní rok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6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18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Nově přijatí do 1. ročníku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16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14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21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Kapacita školy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70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70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70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Obsazenost školy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82,86 %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88,57 %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90,00 %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POČET TŘÍD CELKEM</w:t>
            </w:r>
          </w:p>
        </w:tc>
        <w:tc>
          <w:tcPr>
            <w:tcW w:w="1168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5</w:t>
            </w:r>
          </w:p>
        </w:tc>
        <w:tc>
          <w:tcPr>
            <w:tcW w:w="1168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7</w:t>
            </w:r>
          </w:p>
        </w:tc>
        <w:tc>
          <w:tcPr>
            <w:tcW w:w="1169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8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Střední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5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7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8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 xml:space="preserve"> </w:t>
            </w:r>
          </w:p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Obchodní akademie, Český Těšín, příspěvková organizace</w:t>
            </w:r>
          </w:p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Sokola Tůmy 402/12, Český Těšín</w:t>
            </w:r>
          </w:p>
        </w:tc>
        <w:tc>
          <w:tcPr>
            <w:tcW w:w="247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POČET ŽÁKŮ CELKEM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343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348</w:t>
            </w:r>
          </w:p>
        </w:tc>
        <w:tc>
          <w:tcPr>
            <w:tcW w:w="116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332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Absolventi min. školní rok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74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82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81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Nově přijatí do 1. ročníku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81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99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76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Kapacita školy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555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555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555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Obsazenost školy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61,80 %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62,70 %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59,82 %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POČET TŘÍD CELKEM</w:t>
            </w:r>
          </w:p>
        </w:tc>
        <w:tc>
          <w:tcPr>
            <w:tcW w:w="1168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1168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1169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Střední s maturitou 4leté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 xml:space="preserve">Polské gymnázium - </w:t>
            </w:r>
            <w:proofErr w:type="spellStart"/>
            <w:r w:rsidRPr="003C657D">
              <w:rPr>
                <w:b/>
                <w:sz w:val="20"/>
                <w:szCs w:val="20"/>
                <w:shd w:val="clear" w:color="auto" w:fill="CCCCCC"/>
              </w:rPr>
              <w:t>Polskie</w:t>
            </w:r>
            <w:proofErr w:type="spellEnd"/>
            <w:r w:rsidRPr="003C657D">
              <w:rPr>
                <w:b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 w:rsidRPr="003C657D">
              <w:rPr>
                <w:b/>
                <w:sz w:val="20"/>
                <w:szCs w:val="20"/>
                <w:shd w:val="clear" w:color="auto" w:fill="CCCCCC"/>
              </w:rPr>
              <w:t>Gimnazjum</w:t>
            </w:r>
            <w:proofErr w:type="spellEnd"/>
            <w:r w:rsidRPr="003C657D">
              <w:rPr>
                <w:b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 w:rsidRPr="003C657D">
              <w:rPr>
                <w:b/>
                <w:sz w:val="20"/>
                <w:szCs w:val="20"/>
                <w:shd w:val="clear" w:color="auto" w:fill="CCCCCC"/>
              </w:rPr>
              <w:t>im</w:t>
            </w:r>
            <w:proofErr w:type="spellEnd"/>
            <w:r w:rsidRPr="003C657D">
              <w:rPr>
                <w:b/>
                <w:sz w:val="20"/>
                <w:szCs w:val="20"/>
                <w:shd w:val="clear" w:color="auto" w:fill="CCCCCC"/>
              </w:rPr>
              <w:t xml:space="preserve">. </w:t>
            </w:r>
            <w:proofErr w:type="spellStart"/>
            <w:r w:rsidRPr="003C657D">
              <w:rPr>
                <w:b/>
                <w:sz w:val="20"/>
                <w:szCs w:val="20"/>
                <w:shd w:val="clear" w:color="auto" w:fill="CCCCCC"/>
              </w:rPr>
              <w:t>Juliusza</w:t>
            </w:r>
            <w:proofErr w:type="spellEnd"/>
            <w:r w:rsidRPr="003C657D">
              <w:rPr>
                <w:b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 w:rsidRPr="003C657D">
              <w:rPr>
                <w:b/>
                <w:sz w:val="20"/>
                <w:szCs w:val="20"/>
                <w:shd w:val="clear" w:color="auto" w:fill="CCCCCC"/>
              </w:rPr>
              <w:t>Słowackiego</w:t>
            </w:r>
            <w:proofErr w:type="spellEnd"/>
            <w:r w:rsidRPr="003C657D">
              <w:rPr>
                <w:b/>
                <w:sz w:val="20"/>
                <w:szCs w:val="20"/>
                <w:shd w:val="clear" w:color="auto" w:fill="CCCCCC"/>
              </w:rPr>
              <w:t>, Český Těšín, příspěvková organizace</w:t>
            </w:r>
          </w:p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Havlíčkova 213/13, Český Těšín</w:t>
            </w:r>
          </w:p>
        </w:tc>
        <w:tc>
          <w:tcPr>
            <w:tcW w:w="247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POČET ŽÁKŮ CELKEM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336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318</w:t>
            </w:r>
          </w:p>
        </w:tc>
        <w:tc>
          <w:tcPr>
            <w:tcW w:w="116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325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Absolventi min. školní rok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78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89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78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Nově přijatí do 1. ročníku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78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78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84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Kapacita školy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420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420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420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Obsazenost školy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80,00 %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75,71 %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77,38 %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POČET TŘÍD CELKEM</w:t>
            </w:r>
          </w:p>
        </w:tc>
        <w:tc>
          <w:tcPr>
            <w:tcW w:w="1168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1168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1169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F3F3F3"/>
              </w:rPr>
            </w:pPr>
            <w:r w:rsidRPr="003C657D">
              <w:rPr>
                <w:b/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1B92" w:rsidRPr="003C657D" w:rsidTr="003C657D">
        <w:trPr>
          <w:trHeight w:val="567"/>
        </w:trPr>
        <w:tc>
          <w:tcPr>
            <w:tcW w:w="2370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DB1B92" w:rsidP="00ED0EC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Střední s maturitou 4leté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sz w:val="20"/>
                <w:szCs w:val="20"/>
                <w:shd w:val="clear" w:color="auto" w:fill="F3F3F3"/>
              </w:rPr>
            </w:pPr>
            <w:r w:rsidRPr="003C657D">
              <w:rPr>
                <w:sz w:val="20"/>
                <w:szCs w:val="20"/>
                <w:shd w:val="clear" w:color="auto" w:fill="F3F3F3"/>
              </w:rPr>
              <w:t>12</w:t>
            </w:r>
          </w:p>
        </w:tc>
        <w:tc>
          <w:tcPr>
            <w:tcW w:w="2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Pr="003C657D" w:rsidRDefault="008E48E7">
            <w:pPr>
              <w:rPr>
                <w:b/>
                <w:sz w:val="20"/>
                <w:szCs w:val="20"/>
              </w:rPr>
            </w:pPr>
            <w:r w:rsidRPr="003C657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B1B92" w:rsidRPr="00BB592C" w:rsidRDefault="008E48E7" w:rsidP="000F512E">
      <w:pPr>
        <w:rPr>
          <w:i/>
          <w:color w:val="auto"/>
          <w:sz w:val="18"/>
        </w:rPr>
      </w:pPr>
      <w:r w:rsidRPr="00BB592C">
        <w:rPr>
          <w:i/>
          <w:color w:val="auto"/>
          <w:sz w:val="18"/>
        </w:rPr>
        <w:t>Zdroj: Interní statistiky krajského úřadu Moravskoslezského kraje, Rejstřík škol a školských zařízení (rejskol.msmt.cz) – stav k 13. 4. 2017</w:t>
      </w:r>
    </w:p>
    <w:p w:rsidR="00DB1B92" w:rsidRPr="00160F3C" w:rsidRDefault="008E48E7" w:rsidP="00832045">
      <w:pPr>
        <w:jc w:val="both"/>
        <w:rPr>
          <w:rFonts w:cs="Times New Roman"/>
        </w:rPr>
      </w:pPr>
      <w:r w:rsidRPr="00160F3C">
        <w:t>Na jednotlivých školách bylo v tomto školním roce</w:t>
      </w:r>
      <w:r w:rsidR="00160F3C" w:rsidRPr="00160F3C">
        <w:rPr>
          <w:rFonts w:cs="Times New Roman"/>
        </w:rPr>
        <w:t xml:space="preserve"> 2016/2017</w:t>
      </w:r>
      <w:r w:rsidRPr="00160F3C">
        <w:t xml:space="preserve"> přihlášeno ke studiu celkem 1.820 studentů, což při deklarované kapacitě škol max. 2.873 žáků (údaj z rejstříku škol vedeného MŠMT) představuje průměrnou obsazenost 63,35 %. Z hlediska jednotlivých typů středních škol však tato obsazenost kolísá od 90% obsazenosti v případě církevní školy určené pro žáky se SVP přes obsazenost 77 %, resp. 69 % v případě gymnázií, 60 % u obchodní akademie a necelých 57 % u jediné odborné školy </w:t>
      </w:r>
      <w:r w:rsidR="00160F3C" w:rsidRPr="00160F3C">
        <w:rPr>
          <w:rFonts w:cs="Times New Roman"/>
        </w:rPr>
        <w:t xml:space="preserve">působící na území ORP a </w:t>
      </w:r>
      <w:r w:rsidRPr="00160F3C">
        <w:t xml:space="preserve">zařazené do výběru. </w:t>
      </w:r>
    </w:p>
    <w:p w:rsidR="00E3068D" w:rsidRDefault="00E3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B1B92" w:rsidRPr="00BB592C" w:rsidRDefault="00C51F0C" w:rsidP="00C51F0C">
      <w:pPr>
        <w:pStyle w:val="Titulek"/>
        <w:rPr>
          <w:b/>
          <w:color w:val="auto"/>
        </w:rPr>
      </w:pPr>
      <w:bookmarkStart w:id="132" w:name="_Toc354649698"/>
      <w:r w:rsidRPr="00BB592C">
        <w:rPr>
          <w:color w:val="auto"/>
        </w:rPr>
        <w:lastRenderedPageBreak/>
        <w:t xml:space="preserve">Tabulka </w:t>
      </w:r>
      <w:r w:rsidR="008106BB" w:rsidRPr="00BB592C">
        <w:rPr>
          <w:color w:val="auto"/>
        </w:rPr>
        <w:fldChar w:fldCharType="begin"/>
      </w:r>
      <w:r w:rsidR="00C0240C" w:rsidRPr="00BB592C">
        <w:rPr>
          <w:color w:val="auto"/>
        </w:rPr>
        <w:instrText xml:space="preserve"> SEQ Tabulka \* ARABIC </w:instrText>
      </w:r>
      <w:r w:rsidR="008106BB" w:rsidRPr="00BB592C">
        <w:rPr>
          <w:color w:val="auto"/>
        </w:rPr>
        <w:fldChar w:fldCharType="separate"/>
      </w:r>
      <w:r w:rsidR="001444A1" w:rsidRPr="00BB592C">
        <w:rPr>
          <w:noProof/>
          <w:color w:val="auto"/>
        </w:rPr>
        <w:t>22</w:t>
      </w:r>
      <w:r w:rsidR="008106BB" w:rsidRPr="00BB592C">
        <w:rPr>
          <w:noProof/>
          <w:color w:val="auto"/>
        </w:rPr>
        <w:fldChar w:fldCharType="end"/>
      </w:r>
      <w:r w:rsidRPr="00BB592C">
        <w:rPr>
          <w:color w:val="auto"/>
        </w:rPr>
        <w:t xml:space="preserve"> </w:t>
      </w:r>
      <w:r w:rsidR="008E48E7" w:rsidRPr="00BB592C">
        <w:rPr>
          <w:b/>
          <w:color w:val="auto"/>
        </w:rPr>
        <w:t xml:space="preserve">Zájem </w:t>
      </w:r>
      <w:r w:rsidR="003C657D" w:rsidRPr="00BB592C">
        <w:rPr>
          <w:rFonts w:cs="Times New Roman"/>
          <w:b/>
          <w:color w:val="auto"/>
        </w:rPr>
        <w:t xml:space="preserve">o studium </w:t>
      </w:r>
      <w:r w:rsidR="003C657D" w:rsidRPr="00BB592C">
        <w:rPr>
          <w:b/>
          <w:color w:val="auto"/>
        </w:rPr>
        <w:t>a naplněnost 1. ročníku</w:t>
      </w:r>
      <w:r w:rsidR="008E48E7" w:rsidRPr="00BB592C">
        <w:rPr>
          <w:b/>
          <w:color w:val="auto"/>
        </w:rPr>
        <w:t xml:space="preserve"> středoškolského studia</w:t>
      </w:r>
      <w:r w:rsidR="003C657D" w:rsidRPr="00BB592C">
        <w:rPr>
          <w:rFonts w:cs="Times New Roman"/>
          <w:b/>
          <w:color w:val="auto"/>
        </w:rPr>
        <w:t xml:space="preserve"> škol</w:t>
      </w:r>
      <w:r w:rsidR="008E48E7" w:rsidRPr="00BB592C">
        <w:rPr>
          <w:b/>
          <w:color w:val="auto"/>
        </w:rPr>
        <w:t xml:space="preserve"> dostupných v rámci SO ORP Český Těšín pro školní rok 2016/2017</w:t>
      </w:r>
      <w:bookmarkEnd w:id="132"/>
    </w:p>
    <w:tbl>
      <w:tblPr>
        <w:tblStyle w:val="af3"/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30"/>
        <w:gridCol w:w="1065"/>
        <w:gridCol w:w="1204"/>
        <w:gridCol w:w="1347"/>
        <w:gridCol w:w="1063"/>
        <w:gridCol w:w="1205"/>
      </w:tblGrid>
      <w:tr w:rsidR="00DB1B92" w:rsidTr="003C657D">
        <w:trPr>
          <w:trHeight w:val="760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Kód a název oboru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B92" w:rsidRDefault="008E48E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Kapacita oboru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CCCCCC"/>
              </w:rPr>
              <w:t>*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Počet přijímaných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Počet přihlášených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Počet přijatých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6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20"/>
                <w:szCs w:val="20"/>
                <w:shd w:val="clear" w:color="auto" w:fill="CCCCCC"/>
              </w:rPr>
            </w:pPr>
            <w:r w:rsidRPr="003C657D">
              <w:rPr>
                <w:b/>
                <w:sz w:val="20"/>
                <w:szCs w:val="20"/>
                <w:shd w:val="clear" w:color="auto" w:fill="CCCCCC"/>
              </w:rPr>
              <w:t>Naplněnost oboru</w:t>
            </w:r>
          </w:p>
        </w:tc>
      </w:tr>
      <w:tr w:rsidR="00DB1B92" w:rsidTr="003C657D">
        <w:trPr>
          <w:trHeight w:val="567"/>
        </w:trPr>
        <w:tc>
          <w:tcPr>
            <w:tcW w:w="4395" w:type="dxa"/>
            <w:gridSpan w:val="2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Albrechtova střední škola, Český Těšín, příspěvková organizace</w:t>
            </w:r>
          </w:p>
        </w:tc>
        <w:tc>
          <w:tcPr>
            <w:tcW w:w="120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275</w:t>
            </w:r>
          </w:p>
        </w:tc>
        <w:tc>
          <w:tcPr>
            <w:tcW w:w="1347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404</w:t>
            </w:r>
          </w:p>
        </w:tc>
        <w:tc>
          <w:tcPr>
            <w:tcW w:w="1063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262</w:t>
            </w:r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6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 w:rsidRPr="003C657D">
              <w:rPr>
                <w:b/>
                <w:sz w:val="18"/>
                <w:szCs w:val="18"/>
                <w:shd w:val="clear" w:color="auto" w:fill="D9D9D9"/>
              </w:rPr>
              <w:t>95 %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 xml:space="preserve">41-41-M/01 </w:t>
            </w:r>
            <w:proofErr w:type="spellStart"/>
            <w:r>
              <w:rPr>
                <w:sz w:val="18"/>
                <w:szCs w:val="18"/>
                <w:shd w:val="clear" w:color="auto" w:fill="F3F3F3"/>
              </w:rPr>
              <w:t>Agropodnikání</w:t>
            </w:r>
            <w:proofErr w:type="spellEnd"/>
          </w:p>
        </w:tc>
        <w:tc>
          <w:tcPr>
            <w:tcW w:w="106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250</w:t>
            </w:r>
          </w:p>
        </w:tc>
        <w:tc>
          <w:tcPr>
            <w:tcW w:w="120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15</w:t>
            </w:r>
          </w:p>
        </w:tc>
        <w:tc>
          <w:tcPr>
            <w:tcW w:w="1347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18</w:t>
            </w:r>
          </w:p>
        </w:tc>
        <w:tc>
          <w:tcPr>
            <w:tcW w:w="106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15</w:t>
            </w:r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100 %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66-52-H/01 Aranžér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75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18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31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14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78 %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29-54-H/01 Cukrář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60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12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37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12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100 %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16-01-M/01 Ekologie a životní prostředí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120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15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17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15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100 %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65-42-M/01 Hotelnictví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240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60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92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60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100 %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41-53-H/02 Jezdec a chovatel koní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60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20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27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18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90 %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65-51-H/01 Kuchař – číšník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360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48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100 %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29-53-H/01 Pekař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45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15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9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9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60 %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64-41-L/51 Podnikání (nástavba dálkově)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120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29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29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97 %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64-41-L/51 Podnikání (nástavba denní)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60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44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100 %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34-41-M/01 Polygrafie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150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52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100 %</w:t>
            </w:r>
          </w:p>
        </w:tc>
      </w:tr>
      <w:tr w:rsidR="00DB1B92" w:rsidTr="003C657D">
        <w:trPr>
          <w:trHeight w:val="567"/>
        </w:trPr>
        <w:tc>
          <w:tcPr>
            <w:tcW w:w="4395" w:type="dxa"/>
            <w:gridSpan w:val="2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Gymnázium Josefa Božka, Český Těšín, příspěvková organizace</w:t>
            </w:r>
          </w:p>
        </w:tc>
        <w:tc>
          <w:tcPr>
            <w:tcW w:w="120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60</w:t>
            </w:r>
          </w:p>
        </w:tc>
        <w:tc>
          <w:tcPr>
            <w:tcW w:w="1347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165</w:t>
            </w:r>
          </w:p>
        </w:tc>
        <w:tc>
          <w:tcPr>
            <w:tcW w:w="1063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60</w:t>
            </w:r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6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 w:rsidRPr="003C657D">
              <w:rPr>
                <w:b/>
                <w:sz w:val="18"/>
                <w:szCs w:val="18"/>
                <w:shd w:val="clear" w:color="auto" w:fill="D9D9D9"/>
              </w:rPr>
              <w:t>100 %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79-41-K/41 Gymnázium 4leté</w:t>
            </w:r>
          </w:p>
        </w:tc>
        <w:tc>
          <w:tcPr>
            <w:tcW w:w="106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528</w:t>
            </w:r>
          </w:p>
        </w:tc>
        <w:tc>
          <w:tcPr>
            <w:tcW w:w="120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347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104</w:t>
            </w:r>
          </w:p>
        </w:tc>
        <w:tc>
          <w:tcPr>
            <w:tcW w:w="106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100 %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lastRenderedPageBreak/>
              <w:t>79-41-K/81 Gymnázium 8leté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264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61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100 %</w:t>
            </w:r>
          </w:p>
        </w:tc>
      </w:tr>
      <w:tr w:rsidR="00DB1B92" w:rsidTr="003C657D">
        <w:trPr>
          <w:trHeight w:val="567"/>
        </w:trPr>
        <w:tc>
          <w:tcPr>
            <w:tcW w:w="4395" w:type="dxa"/>
            <w:gridSpan w:val="2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Mateřská škola, základní škola a střední škola Slezské diakonie</w:t>
            </w:r>
          </w:p>
        </w:tc>
        <w:tc>
          <w:tcPr>
            <w:tcW w:w="120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27</w:t>
            </w:r>
          </w:p>
        </w:tc>
        <w:tc>
          <w:tcPr>
            <w:tcW w:w="1347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18</w:t>
            </w:r>
          </w:p>
        </w:tc>
        <w:tc>
          <w:tcPr>
            <w:tcW w:w="1063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17</w:t>
            </w:r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6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 w:rsidRPr="003C657D">
              <w:rPr>
                <w:b/>
                <w:sz w:val="18"/>
                <w:szCs w:val="18"/>
                <w:shd w:val="clear" w:color="auto" w:fill="D9D9D9"/>
              </w:rPr>
              <w:t>63 %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78-62-C/02 Praktická škola dvouletá</w:t>
            </w:r>
          </w:p>
        </w:tc>
        <w:tc>
          <w:tcPr>
            <w:tcW w:w="106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40</w:t>
            </w:r>
          </w:p>
        </w:tc>
        <w:tc>
          <w:tcPr>
            <w:tcW w:w="120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20</w:t>
            </w:r>
          </w:p>
        </w:tc>
        <w:tc>
          <w:tcPr>
            <w:tcW w:w="1347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8</w:t>
            </w:r>
          </w:p>
        </w:tc>
        <w:tc>
          <w:tcPr>
            <w:tcW w:w="106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</w:t>
            </w:r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35 %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78-62-C/01 Praktická škola jednoletá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10</w:t>
            </w:r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10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143 %</w:t>
            </w:r>
          </w:p>
        </w:tc>
      </w:tr>
      <w:tr w:rsidR="00DB1B92" w:rsidTr="003C657D">
        <w:trPr>
          <w:trHeight w:val="567"/>
        </w:trPr>
        <w:tc>
          <w:tcPr>
            <w:tcW w:w="4395" w:type="dxa"/>
            <w:gridSpan w:val="2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Obchodní akademie, Český Těšín, příspěvková organizace</w:t>
            </w:r>
          </w:p>
        </w:tc>
        <w:tc>
          <w:tcPr>
            <w:tcW w:w="120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90</w:t>
            </w:r>
          </w:p>
        </w:tc>
        <w:tc>
          <w:tcPr>
            <w:tcW w:w="1347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shd w:val="clear" w:color="auto" w:fill="D9D9D9"/>
              </w:rPr>
              <w:t>n.a</w:t>
            </w:r>
            <w:proofErr w:type="spellEnd"/>
            <w:r>
              <w:rPr>
                <w:b/>
                <w:sz w:val="18"/>
                <w:szCs w:val="18"/>
                <w:shd w:val="clear" w:color="auto" w:fill="D9D9D9"/>
              </w:rPr>
              <w:t>.</w:t>
            </w:r>
            <w:proofErr w:type="gramEnd"/>
          </w:p>
        </w:tc>
        <w:tc>
          <w:tcPr>
            <w:tcW w:w="1063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shd w:val="clear" w:color="auto" w:fill="D9D9D9"/>
              </w:rPr>
              <w:t>n.a</w:t>
            </w:r>
            <w:proofErr w:type="spellEnd"/>
            <w:r>
              <w:rPr>
                <w:b/>
                <w:sz w:val="18"/>
                <w:szCs w:val="18"/>
                <w:shd w:val="clear" w:color="auto" w:fill="D9D9D9"/>
              </w:rPr>
              <w:t>.</w:t>
            </w:r>
            <w:proofErr w:type="gramEnd"/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6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 w:rsidRPr="003C657D">
              <w:rPr>
                <w:b/>
                <w:sz w:val="18"/>
                <w:szCs w:val="18"/>
                <w:shd w:val="clear" w:color="auto" w:fill="D9D9D9"/>
              </w:rPr>
              <w:t>x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78-42-M/02 Ekonomické lyceum</w:t>
            </w:r>
          </w:p>
        </w:tc>
        <w:tc>
          <w:tcPr>
            <w:tcW w:w="106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120</w:t>
            </w:r>
          </w:p>
        </w:tc>
        <w:tc>
          <w:tcPr>
            <w:tcW w:w="120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30</w:t>
            </w:r>
          </w:p>
        </w:tc>
        <w:tc>
          <w:tcPr>
            <w:tcW w:w="1347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3F3F3"/>
              </w:rPr>
              <w:t>n.a</w:t>
            </w:r>
            <w:proofErr w:type="spellEnd"/>
            <w:r>
              <w:rPr>
                <w:sz w:val="18"/>
                <w:szCs w:val="18"/>
                <w:shd w:val="clear" w:color="auto" w:fill="F3F3F3"/>
              </w:rPr>
              <w:t>.</w:t>
            </w:r>
            <w:proofErr w:type="gramEnd"/>
          </w:p>
        </w:tc>
        <w:tc>
          <w:tcPr>
            <w:tcW w:w="106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3F3F3"/>
              </w:rPr>
              <w:t>n.a</w:t>
            </w:r>
            <w:proofErr w:type="spellEnd"/>
            <w:r>
              <w:rPr>
                <w:sz w:val="18"/>
                <w:szCs w:val="18"/>
                <w:shd w:val="clear" w:color="auto" w:fill="F3F3F3"/>
              </w:rPr>
              <w:t>.</w:t>
            </w:r>
            <w:proofErr w:type="gramEnd"/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x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63-41-M/02 Obchodní akademie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465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60</w:t>
            </w: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3F3F3"/>
              </w:rPr>
              <w:t>n.a</w:t>
            </w:r>
            <w:proofErr w:type="spellEnd"/>
            <w:r>
              <w:rPr>
                <w:sz w:val="18"/>
                <w:szCs w:val="18"/>
                <w:shd w:val="clear" w:color="auto" w:fill="F3F3F3"/>
              </w:rPr>
              <w:t>.</w:t>
            </w:r>
            <w:proofErr w:type="gramEnd"/>
          </w:p>
        </w:tc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3F3F3"/>
              </w:rPr>
              <w:t>n.a</w:t>
            </w:r>
            <w:proofErr w:type="spellEnd"/>
            <w:r>
              <w:rPr>
                <w:sz w:val="18"/>
                <w:szCs w:val="18"/>
                <w:shd w:val="clear" w:color="auto" w:fill="F3F3F3"/>
              </w:rPr>
              <w:t>.</w:t>
            </w:r>
            <w:proofErr w:type="gramEnd"/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x</w:t>
            </w:r>
          </w:p>
        </w:tc>
      </w:tr>
      <w:tr w:rsidR="00DB1B92" w:rsidTr="003C657D">
        <w:trPr>
          <w:trHeight w:val="567"/>
        </w:trPr>
        <w:tc>
          <w:tcPr>
            <w:tcW w:w="4395" w:type="dxa"/>
            <w:gridSpan w:val="2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 xml:space="preserve">Polské gymnázium - </w:t>
            </w:r>
            <w:proofErr w:type="spellStart"/>
            <w:r>
              <w:rPr>
                <w:b/>
                <w:sz w:val="18"/>
                <w:szCs w:val="18"/>
                <w:shd w:val="clear" w:color="auto" w:fill="D9D9D9"/>
              </w:rPr>
              <w:t>Polskie</w:t>
            </w:r>
            <w:proofErr w:type="spellEnd"/>
            <w:r>
              <w:rPr>
                <w:b/>
                <w:sz w:val="18"/>
                <w:szCs w:val="18"/>
                <w:shd w:val="clear" w:color="auto" w:fill="D9D9D9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shd w:val="clear" w:color="auto" w:fill="D9D9D9"/>
              </w:rPr>
              <w:t>Gimnazjum</w:t>
            </w:r>
            <w:proofErr w:type="spellEnd"/>
            <w:r>
              <w:rPr>
                <w:b/>
                <w:sz w:val="18"/>
                <w:szCs w:val="18"/>
                <w:shd w:val="clear" w:color="auto" w:fill="D9D9D9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shd w:val="clear" w:color="auto" w:fill="D9D9D9"/>
              </w:rPr>
              <w:t>im</w:t>
            </w:r>
            <w:proofErr w:type="spellEnd"/>
            <w:r>
              <w:rPr>
                <w:b/>
                <w:sz w:val="18"/>
                <w:szCs w:val="18"/>
                <w:shd w:val="clear" w:color="auto" w:fill="D9D9D9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shd w:val="clear" w:color="auto" w:fill="D9D9D9"/>
              </w:rPr>
              <w:t>Juliusza</w:t>
            </w:r>
            <w:proofErr w:type="spellEnd"/>
            <w:r>
              <w:rPr>
                <w:b/>
                <w:sz w:val="18"/>
                <w:szCs w:val="18"/>
                <w:shd w:val="clear" w:color="auto" w:fill="D9D9D9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shd w:val="clear" w:color="auto" w:fill="D9D9D9"/>
              </w:rPr>
              <w:t>Słowackiego</w:t>
            </w:r>
            <w:proofErr w:type="spellEnd"/>
            <w:r>
              <w:rPr>
                <w:b/>
                <w:sz w:val="18"/>
                <w:szCs w:val="18"/>
                <w:shd w:val="clear" w:color="auto" w:fill="D9D9D9"/>
              </w:rPr>
              <w:t>, Český Těšín, příspěvková organizace</w:t>
            </w:r>
          </w:p>
        </w:tc>
        <w:tc>
          <w:tcPr>
            <w:tcW w:w="120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90</w:t>
            </w:r>
          </w:p>
        </w:tc>
        <w:tc>
          <w:tcPr>
            <w:tcW w:w="1347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96</w:t>
            </w:r>
          </w:p>
        </w:tc>
        <w:tc>
          <w:tcPr>
            <w:tcW w:w="1063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82</w:t>
            </w:r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6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before="60" w:after="60"/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 w:rsidRPr="003C657D">
              <w:rPr>
                <w:b/>
                <w:sz w:val="18"/>
                <w:szCs w:val="18"/>
                <w:shd w:val="clear" w:color="auto" w:fill="D9D9D9"/>
              </w:rPr>
              <w:t>91 %</w:t>
            </w:r>
          </w:p>
        </w:tc>
      </w:tr>
      <w:tr w:rsidR="00DB1B92" w:rsidTr="003C657D">
        <w:trPr>
          <w:trHeight w:val="567"/>
        </w:trPr>
        <w:tc>
          <w:tcPr>
            <w:tcW w:w="333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79-41-K/41 Gymnázium (polský jazyk)</w:t>
            </w:r>
          </w:p>
        </w:tc>
        <w:tc>
          <w:tcPr>
            <w:tcW w:w="106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540</w:t>
            </w:r>
          </w:p>
        </w:tc>
        <w:tc>
          <w:tcPr>
            <w:tcW w:w="120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90</w:t>
            </w:r>
          </w:p>
        </w:tc>
        <w:tc>
          <w:tcPr>
            <w:tcW w:w="1347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96</w:t>
            </w:r>
          </w:p>
        </w:tc>
        <w:tc>
          <w:tcPr>
            <w:tcW w:w="1063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82</w:t>
            </w:r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Pr="003C657D" w:rsidRDefault="008E48E7" w:rsidP="00ED0EC2">
            <w:pPr>
              <w:spacing w:after="0" w:line="276" w:lineRule="auto"/>
              <w:jc w:val="center"/>
              <w:rPr>
                <w:b/>
                <w:sz w:val="18"/>
                <w:szCs w:val="18"/>
                <w:shd w:val="clear" w:color="auto" w:fill="F3F3F3"/>
              </w:rPr>
            </w:pPr>
            <w:r w:rsidRPr="003C657D">
              <w:rPr>
                <w:b/>
                <w:sz w:val="18"/>
                <w:szCs w:val="18"/>
                <w:shd w:val="clear" w:color="auto" w:fill="F3F3F3"/>
              </w:rPr>
              <w:t>91 %</w:t>
            </w:r>
          </w:p>
        </w:tc>
      </w:tr>
    </w:tbl>
    <w:p w:rsidR="00DB1B92" w:rsidRDefault="008E48E7">
      <w:pPr>
        <w:rPr>
          <w:sz w:val="14"/>
          <w:szCs w:val="14"/>
        </w:rPr>
      </w:pPr>
      <w:r>
        <w:rPr>
          <w:sz w:val="14"/>
          <w:szCs w:val="14"/>
        </w:rPr>
        <w:t>* kapacita oboru deklarovaná v Rejstříku škol a školských zařízení MŠMT</w:t>
      </w:r>
    </w:p>
    <w:p w:rsidR="00DB1B92" w:rsidRPr="00BB592C" w:rsidRDefault="008E48E7">
      <w:pPr>
        <w:rPr>
          <w:i/>
          <w:color w:val="auto"/>
          <w:sz w:val="18"/>
        </w:rPr>
      </w:pPr>
      <w:r w:rsidRPr="00BB592C">
        <w:rPr>
          <w:i/>
          <w:color w:val="auto"/>
          <w:sz w:val="18"/>
        </w:rPr>
        <w:t>Zdroj: Statistiky portálu</w:t>
      </w:r>
      <w:hyperlink r:id="rId76">
        <w:r w:rsidRPr="00BB592C">
          <w:rPr>
            <w:i/>
            <w:color w:val="auto"/>
            <w:sz w:val="18"/>
          </w:rPr>
          <w:t xml:space="preserve"> </w:t>
        </w:r>
      </w:hyperlink>
      <w:hyperlink r:id="rId77">
        <w:r w:rsidRPr="00BB592C">
          <w:rPr>
            <w:i/>
            <w:color w:val="auto"/>
            <w:sz w:val="18"/>
          </w:rPr>
          <w:t>www.infoabsolvent.cz</w:t>
        </w:r>
      </w:hyperlink>
      <w:r w:rsidRPr="00BB592C">
        <w:rPr>
          <w:i/>
          <w:color w:val="auto"/>
          <w:sz w:val="18"/>
        </w:rPr>
        <w:t>, stav k datu 13. 4. 2017</w:t>
      </w:r>
    </w:p>
    <w:p w:rsidR="00DB1B92" w:rsidRPr="00160F3C" w:rsidRDefault="003C657D">
      <w:pPr>
        <w:jc w:val="both"/>
      </w:pPr>
      <w:r w:rsidRPr="00160F3C">
        <w:t>Jak je zřejmé z</w:t>
      </w:r>
      <w:r w:rsidR="00160F3C" w:rsidRPr="00160F3C">
        <w:t> </w:t>
      </w:r>
      <w:r w:rsidRPr="00160F3C">
        <w:rPr>
          <w:rFonts w:cs="Times New Roman"/>
        </w:rPr>
        <w:t>T</w:t>
      </w:r>
      <w:r w:rsidR="00160F3C" w:rsidRPr="00160F3C">
        <w:t>ab.</w:t>
      </w:r>
      <w:r w:rsidR="008E48E7" w:rsidRPr="00160F3C">
        <w:t xml:space="preserve"> </w:t>
      </w:r>
      <w:r w:rsidRPr="00160F3C">
        <w:rPr>
          <w:rFonts w:cs="Times New Roman"/>
        </w:rPr>
        <w:t>22</w:t>
      </w:r>
      <w:r w:rsidR="008E48E7" w:rsidRPr="00160F3C">
        <w:t xml:space="preserve"> na jednotlivých středních školách v SO ORP Český Těšín bylo v roce 2016 (pro školní rok 2016/2017) otevřeno ke studiu v 1. ročníku všech 18 oborů studia s maximální kapacitou 542 míst (resp. 452 míst po očištění o údaje za Obchodní akademii Český Těšín</w:t>
      </w:r>
      <w:r w:rsidR="00160F3C" w:rsidRPr="00160F3C">
        <w:rPr>
          <w:rFonts w:cs="Times New Roman"/>
        </w:rPr>
        <w:t>, které nebyly dostupné</w:t>
      </w:r>
      <w:r w:rsidR="008E48E7" w:rsidRPr="00160F3C">
        <w:t>). Na volná místa v jednotlivých oborech se přihlásilo celkem 683 zájemců, což představuje cca 51% převis poptávky nad nabídkou volných míst v jednotlivých oborech studia (do statistiky nejsou zahrnuty údaje za Obchodní akademii Český Těšín, které nejsou na uvedeném portálu dostupné). Celková naplněnost 1. ročníku jednotlivých nabízených středoškolských oborů (poměr přijatých žáků k počtu přijímaných žáků) pak vzhledem k počtu 421 přijatých žáků dosáhla 93 %.</w:t>
      </w:r>
    </w:p>
    <w:p w:rsidR="00DB1B92" w:rsidRDefault="008E48E7">
      <w:pPr>
        <w:jc w:val="both"/>
        <w:rPr>
          <w:rFonts w:ascii="Times New Roman" w:hAnsi="Times New Roman" w:cs="Times New Roman"/>
        </w:rPr>
      </w:pPr>
      <w:r>
        <w:t>Z hlediska posouzení kvality středoškolského vzdělání navazujícího na dokončené základní vzdělávání na základních školách v ORP Český Těšín považujeme také dostupné statistiky nezaměstnanosti absolventů těchto jednotlivých středních škol a na nich vyučovaných oborů.</w:t>
      </w:r>
    </w:p>
    <w:p w:rsidR="00E3068D" w:rsidRDefault="00E3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068D" w:rsidRPr="00E3068D" w:rsidRDefault="00E3068D">
      <w:pPr>
        <w:jc w:val="both"/>
        <w:rPr>
          <w:rFonts w:ascii="Times New Roman" w:hAnsi="Times New Roman" w:cs="Times New Roman"/>
        </w:rPr>
      </w:pPr>
    </w:p>
    <w:p w:rsidR="00DB1B92" w:rsidRPr="00BB592C" w:rsidRDefault="00C51F0C" w:rsidP="00C51F0C">
      <w:pPr>
        <w:pStyle w:val="Titulek"/>
        <w:rPr>
          <w:b/>
          <w:color w:val="auto"/>
        </w:rPr>
      </w:pPr>
      <w:bookmarkStart w:id="133" w:name="_Toc354649699"/>
      <w:r w:rsidRPr="00BB592C">
        <w:rPr>
          <w:color w:val="auto"/>
        </w:rPr>
        <w:t xml:space="preserve">Tabulka </w:t>
      </w:r>
      <w:r w:rsidR="008106BB" w:rsidRPr="00BB592C">
        <w:rPr>
          <w:color w:val="auto"/>
        </w:rPr>
        <w:fldChar w:fldCharType="begin"/>
      </w:r>
      <w:r w:rsidR="00C0240C" w:rsidRPr="00BB592C">
        <w:rPr>
          <w:color w:val="auto"/>
        </w:rPr>
        <w:instrText xml:space="preserve"> SEQ Tabulka \* ARABIC </w:instrText>
      </w:r>
      <w:r w:rsidR="008106BB" w:rsidRPr="00BB592C">
        <w:rPr>
          <w:color w:val="auto"/>
        </w:rPr>
        <w:fldChar w:fldCharType="separate"/>
      </w:r>
      <w:r w:rsidR="001444A1" w:rsidRPr="00BB592C">
        <w:rPr>
          <w:noProof/>
          <w:color w:val="auto"/>
        </w:rPr>
        <w:t>23</w:t>
      </w:r>
      <w:r w:rsidR="008106BB" w:rsidRPr="00BB592C">
        <w:rPr>
          <w:noProof/>
          <w:color w:val="auto"/>
        </w:rPr>
        <w:fldChar w:fldCharType="end"/>
      </w:r>
      <w:r w:rsidRPr="00BB592C">
        <w:rPr>
          <w:color w:val="auto"/>
        </w:rPr>
        <w:t xml:space="preserve"> </w:t>
      </w:r>
      <w:r w:rsidR="008E48E7" w:rsidRPr="00BB592C">
        <w:rPr>
          <w:b/>
          <w:color w:val="auto"/>
        </w:rPr>
        <w:t>Statistika nezaměstnanosti absolventů středních škol v SO ORP Český Těšín k 30. 4. 2016</w:t>
      </w:r>
      <w:bookmarkEnd w:id="133"/>
    </w:p>
    <w:tbl>
      <w:tblPr>
        <w:tblStyle w:val="af4"/>
        <w:tblW w:w="90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35"/>
        <w:gridCol w:w="4245"/>
        <w:gridCol w:w="1680"/>
      </w:tblGrid>
      <w:tr w:rsidR="00DB1B92" w:rsidTr="00ED0EC2">
        <w:trPr>
          <w:trHeight w:val="840"/>
        </w:trPr>
        <w:tc>
          <w:tcPr>
            <w:tcW w:w="313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b/>
                <w:sz w:val="18"/>
                <w:szCs w:val="18"/>
                <w:shd w:val="clear" w:color="auto" w:fill="CCCCCC"/>
              </w:rPr>
            </w:pPr>
            <w:r>
              <w:rPr>
                <w:b/>
                <w:sz w:val="18"/>
                <w:szCs w:val="18"/>
                <w:shd w:val="clear" w:color="auto" w:fill="CCCCCC"/>
              </w:rPr>
              <w:t>Vyučovaný obor</w:t>
            </w:r>
          </w:p>
        </w:tc>
        <w:tc>
          <w:tcPr>
            <w:tcW w:w="4245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b/>
                <w:sz w:val="18"/>
                <w:szCs w:val="18"/>
                <w:shd w:val="clear" w:color="auto" w:fill="CCCCCC"/>
              </w:rPr>
            </w:pPr>
            <w:r>
              <w:rPr>
                <w:b/>
                <w:sz w:val="18"/>
                <w:szCs w:val="18"/>
                <w:shd w:val="clear" w:color="auto" w:fill="CCCCCC"/>
              </w:rPr>
              <w:t xml:space="preserve">Délka, forma a d </w:t>
            </w:r>
            <w:proofErr w:type="spellStart"/>
            <w:r>
              <w:rPr>
                <w:b/>
                <w:sz w:val="18"/>
                <w:szCs w:val="18"/>
                <w:shd w:val="clear" w:color="auto" w:fill="CCCCCC"/>
              </w:rPr>
              <w:t>ruh</w:t>
            </w:r>
            <w:proofErr w:type="spellEnd"/>
            <w:r>
              <w:rPr>
                <w:b/>
                <w:sz w:val="18"/>
                <w:szCs w:val="18"/>
                <w:shd w:val="clear" w:color="auto" w:fill="CCCCCC"/>
              </w:rPr>
              <w:t xml:space="preserve"> vzdělání</w:t>
            </w:r>
          </w:p>
        </w:tc>
        <w:tc>
          <w:tcPr>
            <w:tcW w:w="1680" w:type="dxa"/>
            <w:tcBorders>
              <w:top w:val="nil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b/>
                <w:sz w:val="18"/>
                <w:szCs w:val="18"/>
                <w:shd w:val="clear" w:color="auto" w:fill="CCCCCC"/>
              </w:rPr>
            </w:pPr>
            <w:r>
              <w:rPr>
                <w:b/>
                <w:sz w:val="18"/>
                <w:szCs w:val="18"/>
                <w:shd w:val="clear" w:color="auto" w:fill="CCCCCC"/>
              </w:rPr>
              <w:t xml:space="preserve">Nezaměstnaní absolventi SŠ k </w:t>
            </w:r>
            <w:proofErr w:type="gramStart"/>
            <w:r>
              <w:rPr>
                <w:b/>
                <w:sz w:val="18"/>
                <w:szCs w:val="18"/>
                <w:shd w:val="clear" w:color="auto" w:fill="CCCCCC"/>
              </w:rPr>
              <w:t>30.4.2016</w:t>
            </w:r>
            <w:proofErr w:type="gramEnd"/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 xml:space="preserve">41-41-M/01 </w:t>
            </w:r>
            <w:proofErr w:type="spellStart"/>
            <w:r>
              <w:rPr>
                <w:sz w:val="18"/>
                <w:szCs w:val="18"/>
                <w:shd w:val="clear" w:color="auto" w:fill="F3F3F3"/>
              </w:rPr>
              <w:t>Agropodnikání</w:t>
            </w:r>
            <w:proofErr w:type="spellEnd"/>
          </w:p>
        </w:tc>
        <w:tc>
          <w:tcPr>
            <w:tcW w:w="424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4leté střední s maturitní zkouškou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66-52-H/01 Aranžér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3leté střední s výučním listem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29-54-H/01 Cukrář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3leté střední s výučním listem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5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16-01-M/01 Ekologie a životní prostředí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4leté střední s maturitní zkouškou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0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65-42-M/01 Hotelnictví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4leté střední s maturitní zkouškou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41-53-H/02 Jezdec a chovatel koní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3leté střední s výučním listem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65-51-H/01 Kuchař - číšník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3leté střední s výučním listem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10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29-53-H/01 Pekař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3leté střední s výučním listem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64-41-L/51 Podnikání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3leté střední nástavbové s maturitní zkouškou, dálkové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0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64-41-L/51 Podnikání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2leté střední nástavbové s maturitní zkouškou, denní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0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34-41-M/01 Polygrafie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4leté střední s maturitní zkouškou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</w:t>
            </w:r>
          </w:p>
        </w:tc>
      </w:tr>
      <w:tr w:rsidR="00DB1B92" w:rsidTr="003C657D">
        <w:trPr>
          <w:trHeight w:val="454"/>
        </w:trPr>
        <w:tc>
          <w:tcPr>
            <w:tcW w:w="738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Albrechtova střední škola, Český Těšín, příspěvková organizace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32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79-41-K/41 Gymnázium</w:t>
            </w:r>
          </w:p>
        </w:tc>
        <w:tc>
          <w:tcPr>
            <w:tcW w:w="424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4leté střední s maturitní zkouškou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0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79-41-K/81 Gymnázium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8leté střední s maturitní zkouškou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</w:t>
            </w:r>
          </w:p>
        </w:tc>
      </w:tr>
      <w:tr w:rsidR="00DB1B92" w:rsidTr="003C657D">
        <w:trPr>
          <w:trHeight w:val="454"/>
        </w:trPr>
        <w:tc>
          <w:tcPr>
            <w:tcW w:w="738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Gymnázium Josefa Božka, Český Těšín, příspěvková organizace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2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78-62-C/02 Praktická škola dvouletá</w:t>
            </w:r>
          </w:p>
        </w:tc>
        <w:tc>
          <w:tcPr>
            <w:tcW w:w="424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2leté střední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0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lastRenderedPageBreak/>
              <w:t>78-62-C/01 Praktická škola jednoletá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1leté střední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0</w:t>
            </w:r>
          </w:p>
        </w:tc>
      </w:tr>
      <w:tr w:rsidR="00DB1B92" w:rsidTr="003C657D">
        <w:trPr>
          <w:trHeight w:val="454"/>
        </w:trPr>
        <w:tc>
          <w:tcPr>
            <w:tcW w:w="738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Mateřská škola, základní škola a střední škola Slezské diakonie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0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78-42-M/02 Ekonomické lyceum</w:t>
            </w:r>
          </w:p>
        </w:tc>
        <w:tc>
          <w:tcPr>
            <w:tcW w:w="424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4leté střední s maturitní zkouškou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0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63-41-M/02 Obchodní akademie</w:t>
            </w:r>
          </w:p>
        </w:tc>
        <w:tc>
          <w:tcPr>
            <w:tcW w:w="4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4leté střední s maturitní zkouškou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</w:t>
            </w:r>
          </w:p>
        </w:tc>
      </w:tr>
      <w:tr w:rsidR="00DB1B92" w:rsidTr="003C657D">
        <w:trPr>
          <w:trHeight w:val="454"/>
        </w:trPr>
        <w:tc>
          <w:tcPr>
            <w:tcW w:w="738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Obchodní akademie, Český Těšín, příspěvková organizace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7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79-41-K/41 Gymnázium (polský jazyk)</w:t>
            </w:r>
          </w:p>
        </w:tc>
        <w:tc>
          <w:tcPr>
            <w:tcW w:w="424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4leté střední s maturitní zkouškou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0</w:t>
            </w:r>
          </w:p>
        </w:tc>
      </w:tr>
      <w:tr w:rsidR="00DB1B92" w:rsidTr="003C657D">
        <w:trPr>
          <w:trHeight w:val="454"/>
        </w:trPr>
        <w:tc>
          <w:tcPr>
            <w:tcW w:w="738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 xml:space="preserve">Polské gymnázium - </w:t>
            </w:r>
            <w:proofErr w:type="spellStart"/>
            <w:r>
              <w:rPr>
                <w:b/>
                <w:sz w:val="18"/>
                <w:szCs w:val="18"/>
                <w:shd w:val="clear" w:color="auto" w:fill="E6E6E6"/>
              </w:rPr>
              <w:t>Polskie</w:t>
            </w:r>
            <w:proofErr w:type="spellEnd"/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shd w:val="clear" w:color="auto" w:fill="E6E6E6"/>
              </w:rPr>
              <w:t>Gimnazjum</w:t>
            </w:r>
            <w:proofErr w:type="spellEnd"/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shd w:val="clear" w:color="auto" w:fill="E6E6E6"/>
              </w:rPr>
              <w:t>im</w:t>
            </w:r>
            <w:proofErr w:type="spellEnd"/>
            <w:r>
              <w:rPr>
                <w:b/>
                <w:sz w:val="18"/>
                <w:szCs w:val="18"/>
                <w:shd w:val="clear" w:color="auto" w:fill="E6E6E6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shd w:val="clear" w:color="auto" w:fill="E6E6E6"/>
              </w:rPr>
              <w:t>Juliusza</w:t>
            </w:r>
            <w:proofErr w:type="spellEnd"/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shd w:val="clear" w:color="auto" w:fill="E6E6E6"/>
              </w:rPr>
              <w:t>Słowackiego</w:t>
            </w:r>
            <w:proofErr w:type="spellEnd"/>
            <w:r>
              <w:rPr>
                <w:b/>
                <w:sz w:val="18"/>
                <w:szCs w:val="18"/>
                <w:shd w:val="clear" w:color="auto" w:fill="E6E6E6"/>
              </w:rPr>
              <w:t>, Český Těšín, příspěvková organizace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b/>
                <w:sz w:val="18"/>
                <w:szCs w:val="18"/>
                <w:shd w:val="clear" w:color="auto" w:fill="E6E6E6"/>
              </w:rPr>
            </w:pPr>
            <w:r>
              <w:rPr>
                <w:b/>
                <w:sz w:val="18"/>
                <w:szCs w:val="18"/>
                <w:shd w:val="clear" w:color="auto" w:fill="E6E6E6"/>
              </w:rPr>
              <w:t>0</w:t>
            </w:r>
          </w:p>
        </w:tc>
      </w:tr>
      <w:tr w:rsidR="00DB1B92" w:rsidTr="003C657D">
        <w:trPr>
          <w:trHeight w:val="454"/>
        </w:trPr>
        <w:tc>
          <w:tcPr>
            <w:tcW w:w="3135" w:type="dxa"/>
            <w:tcBorders>
              <w:top w:val="single" w:sz="12" w:space="0" w:color="FFFFFF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DB1B92" w:rsidP="00ED0EC2"/>
        </w:tc>
        <w:tc>
          <w:tcPr>
            <w:tcW w:w="4245" w:type="dxa"/>
            <w:tcBorders>
              <w:top w:val="single" w:sz="12" w:space="0" w:color="FFFFFF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DB1B92" w:rsidP="00ED0EC2">
            <w:pPr>
              <w:ind w:left="100"/>
            </w:pPr>
          </w:p>
        </w:tc>
        <w:tc>
          <w:tcPr>
            <w:tcW w:w="1680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B92" w:rsidRDefault="008E48E7" w:rsidP="00ED0EC2">
            <w:pPr>
              <w:spacing w:after="0" w:line="276" w:lineRule="auto"/>
              <w:ind w:left="100"/>
              <w:jc w:val="center"/>
              <w:rPr>
                <w:b/>
                <w:sz w:val="18"/>
                <w:szCs w:val="18"/>
                <w:shd w:val="clear" w:color="auto" w:fill="CCCCCC"/>
              </w:rPr>
            </w:pPr>
            <w:r>
              <w:rPr>
                <w:b/>
                <w:sz w:val="18"/>
                <w:szCs w:val="18"/>
                <w:shd w:val="clear" w:color="auto" w:fill="CCCCCC"/>
              </w:rPr>
              <w:t>41</w:t>
            </w:r>
          </w:p>
        </w:tc>
      </w:tr>
    </w:tbl>
    <w:p w:rsidR="00DB1B92" w:rsidRPr="00BB592C" w:rsidRDefault="008E48E7" w:rsidP="000F512E">
      <w:pPr>
        <w:rPr>
          <w:i/>
          <w:color w:val="auto"/>
          <w:sz w:val="18"/>
        </w:rPr>
      </w:pPr>
      <w:r w:rsidRPr="00BB592C">
        <w:rPr>
          <w:i/>
          <w:color w:val="auto"/>
          <w:sz w:val="18"/>
        </w:rPr>
        <w:t xml:space="preserve">Zdroj: Statistiky MPSV (portal.mpsv.cz) – stav k 11. 4. 2017 </w:t>
      </w:r>
    </w:p>
    <w:p w:rsidR="00DB1B92" w:rsidRDefault="008E48E7">
      <w:pPr>
        <w:jc w:val="both"/>
      </w:pPr>
      <w:r>
        <w:t>Nejvyšší nezaměstnanost k 30. 4. 2016 (novější data nejsou k datu zpracování analýzy k dispozici) vykazovali absolventi oboru Kuchař-Číšník (10 nezaměstnan</w:t>
      </w:r>
      <w:r w:rsidR="007352AB">
        <w:t>ých absolventů), Hotelnictví (7 </w:t>
      </w:r>
      <w:r>
        <w:t>nezaměstnaných absolventů), Obchodní akademie (7 nezaměs</w:t>
      </w:r>
      <w:r w:rsidR="007352AB">
        <w:t>tnaných absolventů) a Cukrář (5 </w:t>
      </w:r>
      <w:r>
        <w:t>nezaměstnaných absolventů).</w:t>
      </w:r>
    </w:p>
    <w:p w:rsidR="00DB1B92" w:rsidRDefault="008E48E7">
      <w:r>
        <w:t xml:space="preserve"> </w:t>
      </w:r>
    </w:p>
    <w:p w:rsidR="00DB1B92" w:rsidRPr="00DD43C2" w:rsidRDefault="008E48E7">
      <w:pPr>
        <w:pStyle w:val="Nadpis2"/>
        <w:rPr>
          <w:b/>
          <w:color w:val="4F81BD"/>
        </w:rPr>
      </w:pPr>
      <w:bookmarkStart w:id="134" w:name="_Toc480553121"/>
      <w:bookmarkStart w:id="135" w:name="_Toc354647106"/>
      <w:r w:rsidRPr="00DD43C2">
        <w:rPr>
          <w:b/>
          <w:color w:val="4F81BD"/>
        </w:rPr>
        <w:t>3.4 Spolupráce těchto středních škol se školami základními</w:t>
      </w:r>
      <w:bookmarkEnd w:id="134"/>
      <w:bookmarkEnd w:id="135"/>
      <w:r w:rsidRPr="00DD43C2">
        <w:rPr>
          <w:b/>
          <w:color w:val="4F81BD"/>
        </w:rPr>
        <w:t xml:space="preserve"> </w:t>
      </w:r>
    </w:p>
    <w:p w:rsidR="00DB1B92" w:rsidRDefault="00DB1B92"/>
    <w:p w:rsidR="00DB1B92" w:rsidRDefault="008E48E7">
      <w:pPr>
        <w:jc w:val="both"/>
      </w:pPr>
      <w:r>
        <w:t>Na otázku spolupráce s dalšími školami jsme se v šetření ptali nejen zástupců středních škol,</w:t>
      </w:r>
      <w:r w:rsidR="007352AB">
        <w:t xml:space="preserve"> </w:t>
      </w:r>
      <w:r>
        <w:t xml:space="preserve">ale i dalších typů poskytovatelů formálního vzdělávání. Naprostá většina z nich uvedla, že spolupracuje s dalšími školami (17 z 18). </w:t>
      </w:r>
    </w:p>
    <w:p w:rsidR="00F7726D" w:rsidRPr="00BB592C" w:rsidRDefault="00F7726D" w:rsidP="00F7726D">
      <w:pPr>
        <w:pStyle w:val="Titulek"/>
        <w:rPr>
          <w:b/>
          <w:color w:val="auto"/>
        </w:rPr>
      </w:pPr>
      <w:bookmarkStart w:id="136" w:name="_Toc480559030"/>
      <w:r w:rsidRPr="00BB592C">
        <w:rPr>
          <w:color w:val="auto"/>
        </w:rPr>
        <w:t xml:space="preserve">Obrázek </w:t>
      </w:r>
      <w:r w:rsidR="008106BB" w:rsidRPr="00BB592C">
        <w:rPr>
          <w:color w:val="auto"/>
        </w:rPr>
        <w:fldChar w:fldCharType="begin"/>
      </w:r>
      <w:r w:rsidR="00C0240C" w:rsidRPr="00BB592C">
        <w:rPr>
          <w:color w:val="auto"/>
        </w:rPr>
        <w:instrText xml:space="preserve"> SEQ Obrázek \* ARABIC </w:instrText>
      </w:r>
      <w:r w:rsidR="008106BB" w:rsidRPr="00BB592C">
        <w:rPr>
          <w:color w:val="auto"/>
        </w:rPr>
        <w:fldChar w:fldCharType="separate"/>
      </w:r>
      <w:r w:rsidR="001444A1" w:rsidRPr="00BB592C">
        <w:rPr>
          <w:noProof/>
          <w:color w:val="auto"/>
        </w:rPr>
        <w:t>20</w:t>
      </w:r>
      <w:r w:rsidR="008106BB" w:rsidRPr="00BB592C">
        <w:rPr>
          <w:noProof/>
          <w:color w:val="auto"/>
        </w:rPr>
        <w:fldChar w:fldCharType="end"/>
      </w:r>
      <w:r w:rsidRPr="00BB592C">
        <w:rPr>
          <w:color w:val="auto"/>
        </w:rPr>
        <w:t xml:space="preserve"> </w:t>
      </w:r>
      <w:r w:rsidRPr="00BB592C">
        <w:rPr>
          <w:b/>
          <w:color w:val="auto"/>
        </w:rPr>
        <w:t xml:space="preserve">Spolupracuje Vaše organizace se (další/mi) školou/školami (ZŠ, </w:t>
      </w:r>
      <w:proofErr w:type="gramStart"/>
      <w:r w:rsidRPr="00BB592C">
        <w:rPr>
          <w:b/>
          <w:color w:val="auto"/>
        </w:rPr>
        <w:t>SŠ...)?  (organizace</w:t>
      </w:r>
      <w:proofErr w:type="gramEnd"/>
      <w:r w:rsidRPr="00BB592C">
        <w:rPr>
          <w:b/>
          <w:color w:val="auto"/>
        </w:rPr>
        <w:t xml:space="preserve"> neformálního vzdělávání)</w:t>
      </w:r>
      <w:bookmarkEnd w:id="136"/>
    </w:p>
    <w:p w:rsidR="00DB1B92" w:rsidRPr="009B304D" w:rsidRDefault="000F512E">
      <w:pPr>
        <w:rPr>
          <w:i/>
        </w:rPr>
      </w:pPr>
      <w:r>
        <w:rPr>
          <w:noProof/>
        </w:rPr>
        <w:drawing>
          <wp:inline distT="0" distB="0" distL="0" distR="0">
            <wp:extent cx="5286375" cy="1962150"/>
            <wp:effectExtent l="0" t="0" r="0" b="0"/>
            <wp:docPr id="46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  <w:r w:rsidR="009B304D" w:rsidRPr="009B304D">
        <w:rPr>
          <w:i/>
        </w:rPr>
        <w:t>N=18</w:t>
      </w:r>
    </w:p>
    <w:p w:rsidR="00DB1B92" w:rsidRPr="00BB592C" w:rsidRDefault="008E48E7" w:rsidP="000F512E">
      <w:pPr>
        <w:rPr>
          <w:i/>
          <w:color w:val="auto"/>
          <w:sz w:val="18"/>
        </w:rPr>
      </w:pPr>
      <w:r w:rsidRPr="00BB592C">
        <w:rPr>
          <w:i/>
          <w:color w:val="auto"/>
          <w:sz w:val="18"/>
        </w:rPr>
        <w:t>Zdroj: vlastní šetření</w:t>
      </w:r>
    </w:p>
    <w:p w:rsidR="00DB1B92" w:rsidRDefault="008E48E7">
      <w:pPr>
        <w:jc w:val="both"/>
        <w:rPr>
          <w:i/>
        </w:rPr>
      </w:pPr>
      <w:r>
        <w:lastRenderedPageBreak/>
        <w:t xml:space="preserve">Vzorek 17 respondentů zodpovídal otázky specifikující formy spolupráce. </w:t>
      </w:r>
      <w:r>
        <w:rPr>
          <w:b/>
        </w:rPr>
        <w:t xml:space="preserve">Nejintenzivnější </w:t>
      </w:r>
      <w:r>
        <w:t xml:space="preserve">spolupráce aktuálně probíhá při vlastní </w:t>
      </w:r>
      <w:r>
        <w:rPr>
          <w:i/>
        </w:rPr>
        <w:t>realizaci zájmového a n</w:t>
      </w:r>
      <w:r w:rsidR="007352AB">
        <w:rPr>
          <w:i/>
        </w:rPr>
        <w:t>eformálního vzdělávání a také v </w:t>
      </w:r>
      <w:r>
        <w:rPr>
          <w:i/>
        </w:rPr>
        <w:t xml:space="preserve">zajišťování/náborů účastníků zájmového a neformálního vzdělávání. </w:t>
      </w:r>
      <w:r>
        <w:rPr>
          <w:b/>
        </w:rPr>
        <w:t>Nejméně intenzivní</w:t>
      </w:r>
      <w:r>
        <w:t xml:space="preserve"> je spolupráce při </w:t>
      </w:r>
      <w:r>
        <w:rPr>
          <w:i/>
        </w:rPr>
        <w:t xml:space="preserve">zajišťování sociálních služeb a spolupráce ve věcech spojených s vnitřním řízením organizace. </w:t>
      </w:r>
      <w:r>
        <w:t xml:space="preserve">Intenzita spolupráce je </w:t>
      </w:r>
      <w:proofErr w:type="spellStart"/>
      <w:r>
        <w:t>prioritizována</w:t>
      </w:r>
      <w:proofErr w:type="spellEnd"/>
      <w:r>
        <w:t xml:space="preserve"> v souladu s vyjádřenou potřebou, největší disproporce mezi potřebou a aktuální mírou spolupráce byl</w:t>
      </w:r>
      <w:r w:rsidR="007352AB">
        <w:t>a respondenty vyjádřena právě u </w:t>
      </w:r>
      <w:r>
        <w:rPr>
          <w:i/>
        </w:rPr>
        <w:t>spolupráce na zajišťování/náboru účastníků zájmového a neformálního vzdělávání.</w:t>
      </w:r>
    </w:p>
    <w:p w:rsidR="009B304D" w:rsidRDefault="009B304D">
      <w:pPr>
        <w:jc w:val="both"/>
        <w:rPr>
          <w:i/>
        </w:rPr>
      </w:pPr>
    </w:p>
    <w:p w:rsidR="009B304D" w:rsidRPr="00BB592C" w:rsidRDefault="009B304D" w:rsidP="009B304D">
      <w:pPr>
        <w:pStyle w:val="Titulek"/>
        <w:rPr>
          <w:b/>
          <w:color w:val="auto"/>
        </w:rPr>
      </w:pPr>
      <w:bookmarkStart w:id="137" w:name="_Toc480559031"/>
      <w:r w:rsidRPr="00BB592C">
        <w:rPr>
          <w:color w:val="auto"/>
        </w:rPr>
        <w:t xml:space="preserve">Obrázek </w:t>
      </w:r>
      <w:r w:rsidR="008106BB" w:rsidRPr="00BB592C">
        <w:rPr>
          <w:color w:val="auto"/>
        </w:rPr>
        <w:fldChar w:fldCharType="begin"/>
      </w:r>
      <w:r w:rsidR="00C0240C" w:rsidRPr="00BB592C">
        <w:rPr>
          <w:color w:val="auto"/>
        </w:rPr>
        <w:instrText xml:space="preserve"> SEQ Obrázek \* ARABIC </w:instrText>
      </w:r>
      <w:r w:rsidR="008106BB" w:rsidRPr="00BB592C">
        <w:rPr>
          <w:color w:val="auto"/>
        </w:rPr>
        <w:fldChar w:fldCharType="separate"/>
      </w:r>
      <w:r w:rsidR="001444A1" w:rsidRPr="00BB592C">
        <w:rPr>
          <w:noProof/>
          <w:color w:val="auto"/>
        </w:rPr>
        <w:t>21</w:t>
      </w:r>
      <w:r w:rsidR="008106BB" w:rsidRPr="00BB592C">
        <w:rPr>
          <w:noProof/>
          <w:color w:val="auto"/>
        </w:rPr>
        <w:fldChar w:fldCharType="end"/>
      </w:r>
      <w:r w:rsidRPr="00BB592C">
        <w:rPr>
          <w:color w:val="auto"/>
        </w:rPr>
        <w:t xml:space="preserve"> </w:t>
      </w:r>
      <w:r w:rsidRPr="00BB592C">
        <w:rPr>
          <w:b/>
          <w:color w:val="auto"/>
        </w:rPr>
        <w:t>Spolupráce s dalšími školami - aktuální míra a potřeba spolupráce</w:t>
      </w:r>
      <w:bookmarkEnd w:id="137"/>
    </w:p>
    <w:p w:rsidR="00DB1B92" w:rsidRDefault="000F512E">
      <w:r>
        <w:rPr>
          <w:noProof/>
        </w:rPr>
        <w:drawing>
          <wp:inline distT="0" distB="0" distL="0" distR="0">
            <wp:extent cx="5760720" cy="3971925"/>
            <wp:effectExtent l="0" t="0" r="0" b="0"/>
            <wp:docPr id="47" name="Graf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DB1B92" w:rsidRDefault="008E48E7">
      <w:pPr>
        <w:jc w:val="right"/>
      </w:pPr>
      <w:r>
        <w:t>N=17</w:t>
      </w:r>
    </w:p>
    <w:p w:rsidR="00372E35" w:rsidRPr="00BB592C" w:rsidRDefault="00372E35" w:rsidP="00372E35">
      <w:pPr>
        <w:rPr>
          <w:i/>
          <w:color w:val="auto"/>
          <w:sz w:val="18"/>
        </w:rPr>
      </w:pPr>
      <w:r w:rsidRPr="00BB592C">
        <w:rPr>
          <w:i/>
          <w:color w:val="auto"/>
          <w:sz w:val="18"/>
        </w:rPr>
        <w:t>Zdroj: vlastní šetření</w:t>
      </w:r>
    </w:p>
    <w:p w:rsidR="00E3068D" w:rsidRDefault="00E3068D">
      <w:pPr>
        <w:jc w:val="both"/>
        <w:rPr>
          <w:rFonts w:ascii="Times New Roman" w:hAnsi="Times New Roman" w:cs="Times New Roman"/>
        </w:rPr>
      </w:pPr>
    </w:p>
    <w:p w:rsidR="00E3068D" w:rsidRDefault="008E48E7">
      <w:pPr>
        <w:jc w:val="both"/>
      </w:pPr>
      <w:r>
        <w:t xml:space="preserve">Z </w:t>
      </w:r>
      <w:proofErr w:type="gramStart"/>
      <w:r>
        <w:t>následující</w:t>
      </w:r>
      <w:proofErr w:type="gramEnd"/>
      <w:r>
        <w:t xml:space="preserve"> přehledu je patrné, které konkrétní vzdělávací organizace, které byly respondenty šetření, spolupracují s jakými dalšími školami v území, v jakých oblastech, a kde vnímají potřebu spolupráci prohloubit. Střední školy jsou vyznačeny barevně.</w:t>
      </w:r>
    </w:p>
    <w:p w:rsidR="00E3068D" w:rsidRDefault="00E3068D">
      <w:r>
        <w:br w:type="page"/>
      </w:r>
    </w:p>
    <w:p w:rsidR="00DB1B92" w:rsidRDefault="00DB1B92">
      <w:pPr>
        <w:jc w:val="both"/>
        <w:rPr>
          <w:b/>
        </w:rPr>
      </w:pPr>
    </w:p>
    <w:p w:rsidR="00DB1B92" w:rsidRPr="00BB592C" w:rsidRDefault="00C51F0C" w:rsidP="00C51F0C">
      <w:pPr>
        <w:pStyle w:val="Titulek"/>
        <w:rPr>
          <w:i w:val="0"/>
          <w:color w:val="auto"/>
        </w:rPr>
      </w:pPr>
      <w:bookmarkStart w:id="138" w:name="_Toc354649700"/>
      <w:r w:rsidRPr="00BB592C">
        <w:rPr>
          <w:color w:val="auto"/>
        </w:rPr>
        <w:t xml:space="preserve">Tabulka </w:t>
      </w:r>
      <w:r w:rsidR="008106BB" w:rsidRPr="00BB592C">
        <w:rPr>
          <w:color w:val="auto"/>
        </w:rPr>
        <w:fldChar w:fldCharType="begin"/>
      </w:r>
      <w:r w:rsidR="00C0240C" w:rsidRPr="00BB592C">
        <w:rPr>
          <w:color w:val="auto"/>
        </w:rPr>
        <w:instrText xml:space="preserve"> SEQ Tabulka \* ARABIC </w:instrText>
      </w:r>
      <w:r w:rsidR="008106BB" w:rsidRPr="00BB592C">
        <w:rPr>
          <w:color w:val="auto"/>
        </w:rPr>
        <w:fldChar w:fldCharType="separate"/>
      </w:r>
      <w:r w:rsidR="001444A1" w:rsidRPr="00BB592C">
        <w:rPr>
          <w:noProof/>
          <w:color w:val="auto"/>
        </w:rPr>
        <w:t>24</w:t>
      </w:r>
      <w:r w:rsidR="008106BB" w:rsidRPr="00BB592C">
        <w:rPr>
          <w:noProof/>
          <w:color w:val="auto"/>
        </w:rPr>
        <w:fldChar w:fldCharType="end"/>
      </w:r>
      <w:r w:rsidRPr="00BB592C">
        <w:rPr>
          <w:color w:val="auto"/>
        </w:rPr>
        <w:t xml:space="preserve"> </w:t>
      </w:r>
      <w:r w:rsidR="008E48E7" w:rsidRPr="00BB592C">
        <w:rPr>
          <w:b/>
          <w:color w:val="auto"/>
        </w:rPr>
        <w:t>Matice spolupráce vzdělávacích organizací zastoupených respondenty dotazníkového šetření</w:t>
      </w:r>
      <w:bookmarkEnd w:id="138"/>
    </w:p>
    <w:tbl>
      <w:tblPr>
        <w:tblStyle w:val="af5"/>
        <w:tblW w:w="9209" w:type="dxa"/>
        <w:tblInd w:w="-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696"/>
        <w:gridCol w:w="2410"/>
        <w:gridCol w:w="2552"/>
        <w:gridCol w:w="2551"/>
      </w:tblGrid>
      <w:tr w:rsidR="00DB1B92" w:rsidTr="00ED0EC2">
        <w:trPr>
          <w:trHeight w:val="980"/>
        </w:trPr>
        <w:tc>
          <w:tcPr>
            <w:tcW w:w="1696" w:type="dxa"/>
            <w:shd w:val="clear" w:color="auto" w:fill="BFBFBF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Respondent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jakými (dalšími) školami Vaše organizace spolupracuje?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Specifikujte oblasti spolupráce Vaší organizace se školami (resp. s jinými školami).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B1B92" w:rsidRDefault="008E48E7" w:rsidP="00160F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Specifikujte OBLASTI SPOLUPRÁCE Vaší organizace se školami (resp. s</w:t>
            </w:r>
            <w:r w:rsidR="00160F3C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jinými</w:t>
            </w:r>
            <w:r w:rsidR="00160F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školami), které je POTŘEBA PROHLOUBIT.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Mateřská škola, základní škola a střední škola Slezské diakonie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Gymnázium, Majáles, spoluúčast na projektu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spolupráce se teprve rozbíhá, plánujme společné hodiny VV a HV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rádi bychom spolupracovali s jinými školami při zajištění akcí školy, jako např. radovánky, Den země, </w:t>
            </w:r>
            <w:proofErr w:type="spellStart"/>
            <w:proofErr w:type="gramStart"/>
            <w:r>
              <w:rPr>
                <w:sz w:val="16"/>
                <w:szCs w:val="16"/>
              </w:rPr>
              <w:t>abilympiáda</w:t>
            </w:r>
            <w:proofErr w:type="spellEnd"/>
            <w:r>
              <w:rPr>
                <w:sz w:val="16"/>
                <w:szCs w:val="16"/>
              </w:rPr>
              <w:t xml:space="preserve"> ......</w:t>
            </w:r>
            <w:proofErr w:type="gramEnd"/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PUS-PTA </w:t>
            </w:r>
            <w:proofErr w:type="spellStart"/>
            <w:r>
              <w:rPr>
                <w:b/>
                <w:sz w:val="16"/>
                <w:szCs w:val="16"/>
              </w:rPr>
              <w:t>Ars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Musica</w:t>
            </w:r>
            <w:proofErr w:type="spellEnd"/>
            <w:r>
              <w:rPr>
                <w:b/>
                <w:sz w:val="16"/>
                <w:szCs w:val="16"/>
              </w:rPr>
              <w:t>, z.s.</w:t>
            </w:r>
            <w:proofErr w:type="gramEnd"/>
          </w:p>
        </w:tc>
        <w:tc>
          <w:tcPr>
            <w:tcW w:w="2410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všechny školy s polským jazykem vyučovacím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organizace uměleckých festivalů a soutěží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sborový zpěv, zábavná hudba, folklor, divadlo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Církevní mateřská škola Loďka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ZŠ a MŠ Hrabina, MŠ Mosty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organizování akcí - sportovních a kulturních - pro děti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nechybí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Gymnázium Josefa Božka Český Těšín,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p.o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Gymnázium Františka Živného Bohumín, Gymnázium a SOŠ Orlová, všechny střední a základní školy města Český Těšín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sport, znalostní soutěže, kultura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výměna zkušeností z VVP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Polské Gymnázium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ZŠ s </w:t>
            </w:r>
            <w:proofErr w:type="spellStart"/>
            <w:r>
              <w:rPr>
                <w:sz w:val="16"/>
                <w:szCs w:val="16"/>
              </w:rPr>
              <w:t>pol.jaz.vyuč</w:t>
            </w:r>
            <w:proofErr w:type="spellEnd"/>
            <w:r>
              <w:rPr>
                <w:sz w:val="16"/>
                <w:szCs w:val="16"/>
              </w:rPr>
              <w:t xml:space="preserve">., Gymnázium Frýdecká, Obchodní Akademie, </w:t>
            </w:r>
            <w:r>
              <w:rPr>
                <w:sz w:val="16"/>
                <w:szCs w:val="16"/>
              </w:rPr>
              <w:br/>
              <w:t>Albrechtova SŠ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studentské projekty, školní zájezdy, edukační programy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jazykové vzdělávání, poznání kultur a tradic, etická výchova, umění komunikace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ZŠ a MŠ Český Těšín Pod Zvonek,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p.o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Základní školy v Českém Těšíně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sportovní a kulturní oblast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B1B92" w:rsidRDefault="007352AB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kulturní spolupráce s Muzeem v </w:t>
            </w:r>
            <w:r w:rsidR="008E48E7">
              <w:rPr>
                <w:sz w:val="16"/>
                <w:szCs w:val="16"/>
              </w:rPr>
              <w:t>Českém Těšíně</w:t>
            </w:r>
          </w:p>
        </w:tc>
      </w:tr>
      <w:tr w:rsidR="00DB1B92" w:rsidRPr="00160F3C" w:rsidTr="00ED0EC2">
        <w:trPr>
          <w:trHeight w:val="300"/>
        </w:trPr>
        <w:tc>
          <w:tcPr>
            <w:tcW w:w="1696" w:type="dxa"/>
            <w:shd w:val="clear" w:color="auto" w:fill="F2F2F2"/>
            <w:vAlign w:val="center"/>
          </w:tcPr>
          <w:p w:rsidR="00DB1B92" w:rsidRPr="00160F3C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0F3C">
              <w:rPr>
                <w:b/>
                <w:sz w:val="16"/>
                <w:szCs w:val="16"/>
              </w:rPr>
              <w:t>Masarykova ZŠ a MŠ Český Těšín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B1B92" w:rsidRPr="00160F3C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Albrechtova SŠ Český Těšín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B1B92" w:rsidRPr="00160F3C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Enviro</w:t>
            </w:r>
            <w:r w:rsidR="00160F3C" w:rsidRPr="00160F3C">
              <w:rPr>
                <w:rFonts w:cs="Times New Roman"/>
                <w:sz w:val="16"/>
                <w:szCs w:val="16"/>
              </w:rPr>
              <w:t>n</w:t>
            </w:r>
            <w:r w:rsidRPr="00160F3C">
              <w:rPr>
                <w:sz w:val="16"/>
                <w:szCs w:val="16"/>
              </w:rPr>
              <w:t>mentální výchova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B1B92" w:rsidRPr="00160F3C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Přírodní vědy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Základní škola a mateřská škola Český Těšín </w:t>
            </w:r>
            <w:proofErr w:type="spellStart"/>
            <w:r>
              <w:rPr>
                <w:b/>
                <w:sz w:val="16"/>
                <w:szCs w:val="16"/>
              </w:rPr>
              <w:t>Kontešinec</w:t>
            </w:r>
            <w:proofErr w:type="spellEnd"/>
            <w:r>
              <w:rPr>
                <w:b/>
                <w:sz w:val="16"/>
                <w:szCs w:val="16"/>
              </w:rPr>
              <w:t>, příspěvková organizace - MŠ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ZŠ </w:t>
            </w:r>
            <w:proofErr w:type="spellStart"/>
            <w:r>
              <w:rPr>
                <w:sz w:val="16"/>
                <w:szCs w:val="16"/>
              </w:rPr>
              <w:t>Kontešinec</w:t>
            </w:r>
            <w:proofErr w:type="spellEnd"/>
            <w:r>
              <w:rPr>
                <w:sz w:val="16"/>
                <w:szCs w:val="16"/>
              </w:rPr>
              <w:t xml:space="preserve">, MŠ Masarykovy sady, MŠ Smetanova, MŠ </w:t>
            </w:r>
            <w:proofErr w:type="spellStart"/>
            <w:r>
              <w:rPr>
                <w:sz w:val="16"/>
                <w:szCs w:val="16"/>
              </w:rPr>
              <w:t>Dukelska</w:t>
            </w:r>
            <w:proofErr w:type="spellEnd"/>
            <w:r>
              <w:rPr>
                <w:sz w:val="16"/>
                <w:szCs w:val="16"/>
              </w:rPr>
              <w:t xml:space="preserve">, MŠ </w:t>
            </w:r>
            <w:proofErr w:type="spellStart"/>
            <w:r>
              <w:rPr>
                <w:sz w:val="16"/>
                <w:szCs w:val="16"/>
              </w:rPr>
              <w:t>Koňakov</w:t>
            </w:r>
            <w:proofErr w:type="spellEnd"/>
            <w:r>
              <w:rPr>
                <w:sz w:val="16"/>
                <w:szCs w:val="16"/>
              </w:rPr>
              <w:t xml:space="preserve">, MŠ Loďka,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Campanela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lyžařský výcvik, </w:t>
            </w:r>
            <w:proofErr w:type="spellStart"/>
            <w:r>
              <w:rPr>
                <w:sz w:val="16"/>
                <w:szCs w:val="16"/>
              </w:rPr>
              <w:t>enviromentální</w:t>
            </w:r>
            <w:proofErr w:type="spellEnd"/>
            <w:r>
              <w:rPr>
                <w:sz w:val="16"/>
                <w:szCs w:val="16"/>
              </w:rPr>
              <w:t xml:space="preserve"> program </w:t>
            </w:r>
            <w:proofErr w:type="gramStart"/>
            <w:r>
              <w:rPr>
                <w:sz w:val="16"/>
                <w:szCs w:val="16"/>
              </w:rPr>
              <w:t>Dravci,keramika</w:t>
            </w:r>
            <w:proofErr w:type="gramEnd"/>
            <w:r>
              <w:rPr>
                <w:sz w:val="16"/>
                <w:szCs w:val="16"/>
              </w:rPr>
              <w:t>, relaxační dny s žáky ZŠ, program Malý hrnčíř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akci je až moc, děti jsou jimi přesycené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ZUŠ Pavla </w:t>
            </w:r>
            <w:proofErr w:type="spellStart"/>
            <w:r>
              <w:rPr>
                <w:b/>
                <w:sz w:val="16"/>
                <w:szCs w:val="16"/>
              </w:rPr>
              <w:t>Kalety</w:t>
            </w:r>
            <w:proofErr w:type="spellEnd"/>
            <w:r>
              <w:rPr>
                <w:b/>
                <w:sz w:val="16"/>
                <w:szCs w:val="16"/>
              </w:rPr>
              <w:t>, Český Těšín, příspěvková organizace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všechny MŠ v Českém </w:t>
            </w:r>
            <w:proofErr w:type="gramStart"/>
            <w:r>
              <w:rPr>
                <w:sz w:val="16"/>
                <w:szCs w:val="16"/>
              </w:rPr>
              <w:t>Těšíně,, Albrechticích</w:t>
            </w:r>
            <w:proofErr w:type="gramEnd"/>
            <w:r>
              <w:rPr>
                <w:sz w:val="16"/>
                <w:szCs w:val="16"/>
              </w:rPr>
              <w:t xml:space="preserve"> u Českého Těšína, Horní Suché, ZŠ </w:t>
            </w:r>
            <w:proofErr w:type="spellStart"/>
            <w:r>
              <w:rPr>
                <w:sz w:val="16"/>
                <w:szCs w:val="16"/>
              </w:rPr>
              <w:t>Kontešinec</w:t>
            </w:r>
            <w:proofErr w:type="spellEnd"/>
            <w:r>
              <w:rPr>
                <w:sz w:val="16"/>
                <w:szCs w:val="16"/>
              </w:rPr>
              <w:t xml:space="preserve"> v Českém Těšíně, Základní škola s polským jazykem vyučovacím Havlíčkova Český Těšín, Gymnázium J. Božka v Českém Těšíně, </w:t>
            </w:r>
            <w:proofErr w:type="spellStart"/>
            <w:r>
              <w:rPr>
                <w:sz w:val="16"/>
                <w:szCs w:val="16"/>
              </w:rPr>
              <w:t>Gimnazjum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im</w:t>
            </w:r>
            <w:proofErr w:type="spellEnd"/>
            <w:r>
              <w:rPr>
                <w:sz w:val="16"/>
                <w:szCs w:val="16"/>
              </w:rPr>
              <w:t xml:space="preserve">. J. </w:t>
            </w:r>
            <w:proofErr w:type="spellStart"/>
            <w:r>
              <w:rPr>
                <w:sz w:val="16"/>
                <w:szCs w:val="16"/>
              </w:rPr>
              <w:t>Słowackiego</w:t>
            </w:r>
            <w:proofErr w:type="spellEnd"/>
            <w:r>
              <w:rPr>
                <w:sz w:val="16"/>
                <w:szCs w:val="16"/>
              </w:rPr>
              <w:t xml:space="preserve"> v Českém Těšíně, OA v Českém Těšíně, Albrechtova střední škola v Českém Těšíně, Slezská diakonie v Českém Těšíně, </w:t>
            </w:r>
            <w:r>
              <w:rPr>
                <w:sz w:val="16"/>
                <w:szCs w:val="16"/>
              </w:rPr>
              <w:br/>
              <w:t xml:space="preserve">ZUŠ K. </w:t>
            </w:r>
            <w:proofErr w:type="gramStart"/>
            <w:r>
              <w:rPr>
                <w:sz w:val="16"/>
                <w:szCs w:val="16"/>
              </w:rPr>
              <w:t>Pádivého</w:t>
            </w:r>
            <w:proofErr w:type="gramEnd"/>
            <w:r>
              <w:rPr>
                <w:sz w:val="16"/>
                <w:szCs w:val="16"/>
              </w:rPr>
              <w:t xml:space="preserve"> Trenčín, ZUŠ </w:t>
            </w:r>
            <w:proofErr w:type="spellStart"/>
            <w:r>
              <w:rPr>
                <w:sz w:val="16"/>
                <w:szCs w:val="16"/>
              </w:rPr>
              <w:t>Kysucké</w:t>
            </w:r>
            <w:proofErr w:type="spellEnd"/>
            <w:r>
              <w:rPr>
                <w:sz w:val="16"/>
                <w:szCs w:val="16"/>
              </w:rPr>
              <w:t xml:space="preserve"> Nové </w:t>
            </w:r>
            <w:proofErr w:type="spellStart"/>
            <w:r>
              <w:rPr>
                <w:sz w:val="16"/>
                <w:szCs w:val="16"/>
              </w:rPr>
              <w:t>Mesto</w:t>
            </w:r>
            <w:proofErr w:type="spellEnd"/>
            <w:r>
              <w:rPr>
                <w:sz w:val="16"/>
                <w:szCs w:val="16"/>
              </w:rPr>
              <w:t xml:space="preserve">, PSM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 </w:t>
            </w:r>
            <w:proofErr w:type="spellStart"/>
            <w:r>
              <w:rPr>
                <w:sz w:val="16"/>
                <w:szCs w:val="16"/>
              </w:rPr>
              <w:t>stopnia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im</w:t>
            </w:r>
            <w:proofErr w:type="spellEnd"/>
            <w:r>
              <w:rPr>
                <w:sz w:val="16"/>
                <w:szCs w:val="16"/>
              </w:rPr>
              <w:t xml:space="preserve">. I. </w:t>
            </w:r>
            <w:proofErr w:type="spellStart"/>
            <w:r>
              <w:rPr>
                <w:sz w:val="16"/>
                <w:szCs w:val="16"/>
              </w:rPr>
              <w:t>Paderewskiego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Cieszyn</w:t>
            </w:r>
            <w:proofErr w:type="spellEnd"/>
            <w:r>
              <w:rPr>
                <w:sz w:val="16"/>
                <w:szCs w:val="16"/>
              </w:rPr>
              <w:t xml:space="preserve">, PSM I </w:t>
            </w:r>
            <w:proofErr w:type="spellStart"/>
            <w:r>
              <w:rPr>
                <w:sz w:val="16"/>
                <w:szCs w:val="16"/>
              </w:rPr>
              <w:t>stopnia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im</w:t>
            </w:r>
            <w:proofErr w:type="spellEnd"/>
            <w:r>
              <w:rPr>
                <w:sz w:val="16"/>
                <w:szCs w:val="16"/>
              </w:rPr>
              <w:t xml:space="preserve">. W. </w:t>
            </w:r>
            <w:proofErr w:type="spellStart"/>
            <w:r>
              <w:rPr>
                <w:sz w:val="16"/>
                <w:szCs w:val="16"/>
              </w:rPr>
              <w:t>Kilara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Wodzisław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Śląski</w:t>
            </w:r>
            <w:proofErr w:type="spellEnd"/>
            <w:r>
              <w:rPr>
                <w:sz w:val="16"/>
                <w:szCs w:val="16"/>
              </w:rPr>
              <w:t xml:space="preserve">, Janáčkova konzervatoř Ostrava, Janáčkova filharmonie Ostrava, Filharmonie Brno, Fakulta umění Ostravské univerzity, </w:t>
            </w:r>
            <w:proofErr w:type="spellStart"/>
            <w:r>
              <w:rPr>
                <w:sz w:val="16"/>
                <w:szCs w:val="16"/>
              </w:rPr>
              <w:t>Uniwersytet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Śląski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Cieszyn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Katowice</w:t>
            </w:r>
            <w:proofErr w:type="spellEnd"/>
            <w:r>
              <w:rPr>
                <w:sz w:val="16"/>
                <w:szCs w:val="16"/>
              </w:rPr>
              <w:t>, všechny ZUŠ MSK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společné koncerty, mezinárodní koncerty, výchovné koncerty, plenéry, výstavy, divadelní představení, taneční matiné, soutěže, hudební dílny, </w:t>
            </w:r>
            <w:proofErr w:type="spellStart"/>
            <w:r>
              <w:rPr>
                <w:sz w:val="16"/>
                <w:szCs w:val="16"/>
              </w:rPr>
              <w:t>improsetkání</w:t>
            </w:r>
            <w:proofErr w:type="spellEnd"/>
          </w:p>
        </w:tc>
        <w:tc>
          <w:tcPr>
            <w:tcW w:w="2551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aktivity s uvedenými školami mají dlouholetou tradici, vysokou uměleckou úroveň a jsou stále inovovány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ZŠ a MŠ s </w:t>
            </w:r>
            <w:proofErr w:type="spellStart"/>
            <w:r>
              <w:rPr>
                <w:b/>
                <w:sz w:val="16"/>
                <w:szCs w:val="16"/>
              </w:rPr>
              <w:t>pol.jaz.vyuč</w:t>
            </w:r>
            <w:proofErr w:type="spellEnd"/>
            <w:r>
              <w:rPr>
                <w:b/>
                <w:sz w:val="16"/>
                <w:szCs w:val="16"/>
              </w:rPr>
              <w:t>. Český Těšín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ZŠ a SŠ v Českém Těšíně, jsme Základní škola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společné soutěže, společné akce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spolupráce je dostačující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 xml:space="preserve">Albrechtova střední škola, Český Těšín. </w:t>
            </w:r>
            <w:proofErr w:type="spellStart"/>
            <w:proofErr w:type="gramStart"/>
            <w:r>
              <w:rPr>
                <w:b/>
                <w:color w:val="0563C1"/>
                <w:sz w:val="16"/>
                <w:szCs w:val="16"/>
              </w:rPr>
              <w:t>p.o</w:t>
            </w:r>
            <w:proofErr w:type="spellEnd"/>
            <w:r>
              <w:rPr>
                <w:b/>
                <w:color w:val="0563C1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color w:val="0563C1"/>
                <w:sz w:val="16"/>
                <w:szCs w:val="16"/>
              </w:rPr>
            </w:pPr>
            <w:r>
              <w:rPr>
                <w:color w:val="0563C1"/>
                <w:sz w:val="16"/>
                <w:szCs w:val="16"/>
              </w:rPr>
              <w:t xml:space="preserve">ZŠ ve městě ČT, Gen. Svobody Havířov, Hnojník, Prameny Karviná, Bystřice, Jablunkov-Návsí, SŠ ve městě ČT, </w:t>
            </w:r>
            <w:proofErr w:type="spellStart"/>
            <w:r>
              <w:rPr>
                <w:color w:val="0563C1"/>
                <w:sz w:val="16"/>
                <w:szCs w:val="16"/>
              </w:rPr>
              <w:t>gastro</w:t>
            </w:r>
            <w:proofErr w:type="spellEnd"/>
            <w:r>
              <w:rPr>
                <w:color w:val="0563C1"/>
                <w:sz w:val="16"/>
                <w:szCs w:val="16"/>
              </w:rPr>
              <w:t xml:space="preserve"> školy v MSK, zemědělské školy v MSK, zahraniční v PL, SK (</w:t>
            </w:r>
            <w:proofErr w:type="spellStart"/>
            <w:r>
              <w:rPr>
                <w:color w:val="0563C1"/>
                <w:sz w:val="16"/>
                <w:szCs w:val="16"/>
              </w:rPr>
              <w:t>Pszczyna</w:t>
            </w:r>
            <w:proofErr w:type="spellEnd"/>
            <w:r>
              <w:rPr>
                <w:color w:val="0563C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563C1"/>
                <w:sz w:val="16"/>
                <w:szCs w:val="16"/>
              </w:rPr>
              <w:t>Miedzyswiec</w:t>
            </w:r>
            <w:proofErr w:type="spellEnd"/>
            <w:r>
              <w:rPr>
                <w:color w:val="0563C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563C1"/>
                <w:sz w:val="16"/>
                <w:szCs w:val="16"/>
              </w:rPr>
              <w:t>Kysucké</w:t>
            </w:r>
            <w:proofErr w:type="spellEnd"/>
            <w:r>
              <w:rPr>
                <w:color w:val="0563C1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563C1"/>
                <w:sz w:val="16"/>
                <w:szCs w:val="16"/>
              </w:rPr>
              <w:t>N.M.</w:t>
            </w:r>
            <w:proofErr w:type="gramEnd"/>
            <w:r>
              <w:rPr>
                <w:color w:val="0563C1"/>
                <w:sz w:val="16"/>
                <w:szCs w:val="16"/>
              </w:rPr>
              <w:t xml:space="preserve">, Žilina, Bratislava), VŠ TU Ostrava, OPF Karviná SU Opava, </w:t>
            </w:r>
            <w:proofErr w:type="spellStart"/>
            <w:r>
              <w:rPr>
                <w:color w:val="0563C1"/>
                <w:sz w:val="16"/>
                <w:szCs w:val="16"/>
              </w:rPr>
              <w:t>Mendelova</w:t>
            </w:r>
            <w:proofErr w:type="spellEnd"/>
            <w:r>
              <w:rPr>
                <w:color w:val="0563C1"/>
                <w:sz w:val="16"/>
                <w:szCs w:val="16"/>
              </w:rPr>
              <w:t xml:space="preserve"> </w:t>
            </w:r>
            <w:r>
              <w:rPr>
                <w:color w:val="0563C1"/>
                <w:sz w:val="16"/>
                <w:szCs w:val="16"/>
              </w:rPr>
              <w:lastRenderedPageBreak/>
              <w:t xml:space="preserve">univerzita Brno, VŠCHT Pardubice, </w:t>
            </w:r>
            <w:r>
              <w:rPr>
                <w:color w:val="0563C1"/>
                <w:sz w:val="16"/>
                <w:szCs w:val="16"/>
              </w:rPr>
              <w:br/>
              <w:t>PU Olomouc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color w:val="0563C1"/>
                <w:sz w:val="16"/>
                <w:szCs w:val="16"/>
              </w:rPr>
            </w:pPr>
            <w:r>
              <w:rPr>
                <w:color w:val="0563C1"/>
                <w:sz w:val="16"/>
                <w:szCs w:val="16"/>
              </w:rPr>
              <w:lastRenderedPageBreak/>
              <w:t xml:space="preserve">pořádání odborných soutěží, </w:t>
            </w:r>
            <w:r>
              <w:rPr>
                <w:color w:val="0563C1"/>
                <w:sz w:val="16"/>
                <w:szCs w:val="16"/>
              </w:rPr>
              <w:br/>
              <w:t xml:space="preserve">vedení kroužků, workshopů, </w:t>
            </w:r>
            <w:r>
              <w:rPr>
                <w:color w:val="0563C1"/>
                <w:sz w:val="16"/>
                <w:szCs w:val="16"/>
              </w:rPr>
              <w:br/>
              <w:t>vzájemné návštěvy, exkurze, sportovní klání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color w:val="0563C1"/>
                <w:sz w:val="16"/>
                <w:szCs w:val="16"/>
              </w:rPr>
            </w:pPr>
            <w:r>
              <w:rPr>
                <w:color w:val="0563C1"/>
                <w:sz w:val="16"/>
                <w:szCs w:val="16"/>
              </w:rPr>
              <w:t>sportovní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ZUŠ A PLUS, spol. s r. o.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ZŠ a MŠ Pod Zvonek, Český Těšín; ZŠ a MŠ </w:t>
            </w:r>
            <w:proofErr w:type="spellStart"/>
            <w:r>
              <w:rPr>
                <w:sz w:val="16"/>
                <w:szCs w:val="16"/>
              </w:rPr>
              <w:t>Střítež</w:t>
            </w:r>
            <w:proofErr w:type="spellEnd"/>
            <w:r>
              <w:rPr>
                <w:sz w:val="16"/>
                <w:szCs w:val="16"/>
              </w:rPr>
              <w:t xml:space="preserve">; ZŠ a MŠ Masarykova Hnojník; ZŠ a MŠ J. </w:t>
            </w:r>
            <w:proofErr w:type="spellStart"/>
            <w:r>
              <w:rPr>
                <w:sz w:val="16"/>
                <w:szCs w:val="16"/>
              </w:rPr>
              <w:t>Kubisza</w:t>
            </w:r>
            <w:proofErr w:type="spellEnd"/>
            <w:r>
              <w:rPr>
                <w:sz w:val="16"/>
                <w:szCs w:val="16"/>
              </w:rPr>
              <w:t xml:space="preserve"> Hnojník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Pořádání koncertů v budovách ZŠ; nájem prostor pro výuku v budovách ZŠ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doposud chybí spolupráce při náboru žáků v ostatních ZŠ a MŠ v Českém Těšíně, zatím jsme o ni příl</w:t>
            </w:r>
            <w:r w:rsidR="007352AB">
              <w:rPr>
                <w:sz w:val="16"/>
                <w:szCs w:val="16"/>
              </w:rPr>
              <w:t>iš neusilovali. Pokud tak bylo v </w:t>
            </w:r>
            <w:r>
              <w:rPr>
                <w:sz w:val="16"/>
                <w:szCs w:val="16"/>
              </w:rPr>
              <w:t>minulých letech, nedostavil se očekávaný výsledek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ZŠ Pod Zvonek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Základní a střední školy Českého Těšína, DDM, knihovna Český Těšín, Trianon, TJ Slovan,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zájmové vzdělávání žáků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Základní škola a mateřská škola Český Těšín Hrabina,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p.o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oblasti potřeby všechny </w:t>
            </w:r>
            <w:proofErr w:type="spellStart"/>
            <w:r>
              <w:rPr>
                <w:sz w:val="16"/>
                <w:szCs w:val="16"/>
              </w:rPr>
              <w:t>českotěšínské</w:t>
            </w:r>
            <w:proofErr w:type="spellEnd"/>
            <w:r>
              <w:rPr>
                <w:sz w:val="16"/>
                <w:szCs w:val="16"/>
              </w:rPr>
              <w:t xml:space="preserve"> školy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snížení školní neúspěšnosti a usnadnění přechodu mezi stupni vzdělávání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spolupráce za účelem snížení školní neúspěšnosti a usnadnění přechodu mezi stupni vzdělávání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 xml:space="preserve">Obchodní akademie, Český Těšín, </w:t>
            </w:r>
            <w:proofErr w:type="spellStart"/>
            <w:proofErr w:type="gramStart"/>
            <w:r>
              <w:rPr>
                <w:b/>
                <w:color w:val="0563C1"/>
                <w:sz w:val="16"/>
                <w:szCs w:val="16"/>
              </w:rPr>
              <w:t>p.o</w:t>
            </w:r>
            <w:proofErr w:type="spellEnd"/>
            <w:r>
              <w:rPr>
                <w:b/>
                <w:color w:val="0563C1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color w:val="0563C1"/>
                <w:sz w:val="16"/>
                <w:szCs w:val="16"/>
              </w:rPr>
            </w:pPr>
            <w:r>
              <w:rPr>
                <w:color w:val="0563C1"/>
                <w:sz w:val="16"/>
                <w:szCs w:val="16"/>
              </w:rPr>
              <w:t>ZŠ v Českém Těšíně, SŠ v Českém Těšíně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color w:val="0563C1"/>
                <w:sz w:val="16"/>
                <w:szCs w:val="16"/>
              </w:rPr>
            </w:pPr>
            <w:r>
              <w:rPr>
                <w:color w:val="0563C1"/>
                <w:sz w:val="16"/>
                <w:szCs w:val="16"/>
              </w:rPr>
              <w:t>spolupráce v oblasti sportu - vzájemná účast při sportovních kláních, spolupráce při předávání informací o možnostech studia, vybavení školy, aktivitách školy.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color w:val="0563C1"/>
                <w:sz w:val="16"/>
                <w:szCs w:val="16"/>
              </w:rPr>
            </w:pPr>
            <w:r>
              <w:rPr>
                <w:color w:val="0563C1"/>
                <w:sz w:val="16"/>
                <w:szCs w:val="16"/>
              </w:rPr>
              <w:t>provázanost zájmového neformálního vzdělávání s formálním vzděláváním, umístění těchto aktivit ve vhodných objektech, aby žáci měli tyto formy lehce dostupné, bez velké časové ztráty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ZŠ a MŠ </w:t>
            </w:r>
            <w:proofErr w:type="spellStart"/>
            <w:r>
              <w:rPr>
                <w:b/>
                <w:sz w:val="16"/>
                <w:szCs w:val="16"/>
              </w:rPr>
              <w:t>Kontešinec</w:t>
            </w:r>
            <w:proofErr w:type="spellEnd"/>
            <w:r>
              <w:rPr>
                <w:b/>
                <w:sz w:val="16"/>
                <w:szCs w:val="16"/>
              </w:rPr>
              <w:t xml:space="preserve"> - ZŠ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právní subjekt ZŠ a MŠ </w:t>
            </w:r>
            <w:proofErr w:type="spellStart"/>
            <w:r>
              <w:rPr>
                <w:sz w:val="16"/>
                <w:szCs w:val="16"/>
              </w:rPr>
              <w:t>Kontešinec</w:t>
            </w:r>
            <w:proofErr w:type="spellEnd"/>
            <w:r>
              <w:rPr>
                <w:sz w:val="16"/>
                <w:szCs w:val="16"/>
              </w:rPr>
              <w:t>, DDM, Knihovna Český Těšín, jiné organizace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 a aktivity pro děti a rodiče před nástupem do 1. třídy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finanční spoluúčast, komunikace</w:t>
            </w:r>
          </w:p>
        </w:tc>
      </w:tr>
      <w:tr w:rsidR="00DB1B92" w:rsidTr="00ED0EC2">
        <w:trPr>
          <w:trHeight w:val="300"/>
        </w:trPr>
        <w:tc>
          <w:tcPr>
            <w:tcW w:w="1696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Základní škola a Mateřská škola Chotěbuz, příspěvková organizace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ZŠ </w:t>
            </w:r>
            <w:proofErr w:type="spellStart"/>
            <w:r>
              <w:rPr>
                <w:sz w:val="16"/>
                <w:szCs w:val="16"/>
              </w:rPr>
              <w:t>Kontešinec</w:t>
            </w:r>
            <w:proofErr w:type="spellEnd"/>
            <w:r>
              <w:rPr>
                <w:sz w:val="16"/>
                <w:szCs w:val="16"/>
              </w:rPr>
              <w:t xml:space="preserve"> Český Těšín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návštěva spřátelené školy v Den otevřených dveří (v rámci přestupu žáků na tuto školu), vánoční workshopy, ukázkové hodiny pro rodiče budoucích žáků (matematika </w:t>
            </w:r>
            <w:proofErr w:type="spellStart"/>
            <w:r>
              <w:rPr>
                <w:sz w:val="16"/>
                <w:szCs w:val="16"/>
              </w:rPr>
              <w:t>Hejného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společné výjezdy spřátelených </w:t>
            </w:r>
            <w:proofErr w:type="gramStart"/>
            <w:r>
              <w:rPr>
                <w:sz w:val="16"/>
                <w:szCs w:val="16"/>
              </w:rPr>
              <w:t>škol( aby</w:t>
            </w:r>
            <w:proofErr w:type="gramEnd"/>
            <w:r>
              <w:rPr>
                <w:sz w:val="16"/>
                <w:szCs w:val="16"/>
              </w:rPr>
              <w:t xml:space="preserve"> se děti, které budou v budoucnu školu navštěvovat, mohly více seznámit a zvyknout si na sebe) spol</w:t>
            </w:r>
            <w:r w:rsidR="007352AB">
              <w:rPr>
                <w:sz w:val="16"/>
                <w:szCs w:val="16"/>
              </w:rPr>
              <w:t>upráce na ŠVP škol, aby vzdělává</w:t>
            </w:r>
            <w:r>
              <w:rPr>
                <w:sz w:val="16"/>
                <w:szCs w:val="16"/>
              </w:rPr>
              <w:t>ní našich žáků navazovalo na učivo 5. ročníku škol v Českém Těšíně</w:t>
            </w:r>
          </w:p>
        </w:tc>
      </w:tr>
    </w:tbl>
    <w:p w:rsidR="00DB1B92" w:rsidRPr="00BB592C" w:rsidRDefault="008E48E7">
      <w:pPr>
        <w:jc w:val="both"/>
        <w:rPr>
          <w:i/>
          <w:sz w:val="18"/>
          <w:szCs w:val="18"/>
        </w:rPr>
      </w:pPr>
      <w:r w:rsidRPr="00BB592C">
        <w:rPr>
          <w:i/>
          <w:sz w:val="18"/>
          <w:szCs w:val="18"/>
        </w:rPr>
        <w:t>Zdroj: vlastní dotazníkové šetření</w:t>
      </w:r>
    </w:p>
    <w:p w:rsidR="00DB1B92" w:rsidRDefault="00DB1B92">
      <w:pPr>
        <w:pStyle w:val="Nadpis2"/>
      </w:pPr>
    </w:p>
    <w:p w:rsidR="00DB1B92" w:rsidRPr="00DD43C2" w:rsidRDefault="008E48E7">
      <w:pPr>
        <w:pStyle w:val="Nadpis2"/>
        <w:rPr>
          <w:b/>
          <w:color w:val="4F81BD"/>
        </w:rPr>
      </w:pPr>
      <w:bookmarkStart w:id="139" w:name="_Toc480553122"/>
      <w:bookmarkStart w:id="140" w:name="_Toc354647107"/>
      <w:r w:rsidRPr="00DD43C2">
        <w:rPr>
          <w:b/>
          <w:color w:val="4F81BD"/>
        </w:rPr>
        <w:t>3.5 Možnosti uplatnění na trhu práce – návaznost střední školy na firmy v území</w:t>
      </w:r>
      <w:bookmarkEnd w:id="139"/>
      <w:bookmarkEnd w:id="140"/>
      <w:r w:rsidRPr="00DD43C2">
        <w:rPr>
          <w:b/>
          <w:color w:val="4F81BD"/>
        </w:rPr>
        <w:t xml:space="preserve"> </w:t>
      </w:r>
    </w:p>
    <w:p w:rsidR="00160F3C" w:rsidRDefault="00160F3C">
      <w:pPr>
        <w:jc w:val="both"/>
        <w:rPr>
          <w:rFonts w:ascii="Times New Roman" w:hAnsi="Times New Roman" w:cs="Times New Roman"/>
        </w:rPr>
      </w:pPr>
    </w:p>
    <w:p w:rsidR="00DB1B92" w:rsidRPr="00160F3C" w:rsidRDefault="008E48E7">
      <w:pPr>
        <w:jc w:val="both"/>
      </w:pPr>
      <w:r w:rsidRPr="00160F3C">
        <w:t xml:space="preserve">Střední školy, které se účastnily šetření, byly rovněž dotázány na spolupráci s firmami pro návaznost vzdělávání na trh práce. Konkrétní partnerské subjekty, konkrétní aktivity a forma spolupráce </w:t>
      </w:r>
      <w:r w:rsidR="00160F3C" w:rsidRPr="00160F3C">
        <w:rPr>
          <w:rFonts w:cs="Times New Roman"/>
        </w:rPr>
        <w:t>i</w:t>
      </w:r>
      <w:r w:rsidR="007352AB">
        <w:t> </w:t>
      </w:r>
      <w:r w:rsidRPr="00160F3C">
        <w:t>náměty na její prohloubení, jsou obsahem přehledu níže. Spolupráce je dána především potřebou zajištění odborných praxí studentů, které jsou zároveň oblastí, kde je dle názoru responde</w:t>
      </w:r>
      <w:r w:rsidR="00160F3C" w:rsidRPr="00160F3C">
        <w:rPr>
          <w:rFonts w:cs="Times New Roman"/>
        </w:rPr>
        <w:t>n</w:t>
      </w:r>
      <w:r w:rsidRPr="00160F3C">
        <w:t>tů vhodné spolupráci dále rozšiřovat a rozvíjet. Obě školy nicméně ho</w:t>
      </w:r>
      <w:r w:rsidR="007352AB">
        <w:t>dnotily intenzitu spolupráce se </w:t>
      </w:r>
      <w:r w:rsidRPr="00160F3C">
        <w:t>zaměstnavateli jako velmi dobrou (stupně 4 a 5 na škále 1-5).</w:t>
      </w:r>
    </w:p>
    <w:p w:rsidR="00C51F0C" w:rsidRPr="00BB592C" w:rsidRDefault="00C51F0C" w:rsidP="00C51F0C">
      <w:pPr>
        <w:pStyle w:val="Titulek"/>
        <w:rPr>
          <w:color w:val="auto"/>
        </w:rPr>
      </w:pPr>
      <w:bookmarkStart w:id="141" w:name="_Toc354649701"/>
      <w:r w:rsidRPr="00BB592C">
        <w:rPr>
          <w:color w:val="auto"/>
        </w:rPr>
        <w:t xml:space="preserve">Tabulka </w:t>
      </w:r>
      <w:r w:rsidR="008106BB" w:rsidRPr="00BB592C">
        <w:rPr>
          <w:color w:val="auto"/>
        </w:rPr>
        <w:fldChar w:fldCharType="begin"/>
      </w:r>
      <w:r w:rsidR="00C0240C" w:rsidRPr="00BB592C">
        <w:rPr>
          <w:color w:val="auto"/>
        </w:rPr>
        <w:instrText xml:space="preserve"> SEQ Tabulka \* ARABIC </w:instrText>
      </w:r>
      <w:r w:rsidR="008106BB" w:rsidRPr="00BB592C">
        <w:rPr>
          <w:color w:val="auto"/>
        </w:rPr>
        <w:fldChar w:fldCharType="separate"/>
      </w:r>
      <w:r w:rsidR="001444A1" w:rsidRPr="00BB592C">
        <w:rPr>
          <w:noProof/>
          <w:color w:val="auto"/>
        </w:rPr>
        <w:t>25</w:t>
      </w:r>
      <w:r w:rsidR="008106BB" w:rsidRPr="00BB592C">
        <w:rPr>
          <w:noProof/>
          <w:color w:val="auto"/>
        </w:rPr>
        <w:fldChar w:fldCharType="end"/>
      </w:r>
      <w:r w:rsidRPr="00BB592C">
        <w:rPr>
          <w:color w:val="auto"/>
        </w:rPr>
        <w:t xml:space="preserve"> </w:t>
      </w:r>
      <w:r w:rsidRPr="00BB592C">
        <w:rPr>
          <w:b/>
          <w:color w:val="auto"/>
        </w:rPr>
        <w:t>Matice spolupráce středních škol zastoupených respondenty dotazníkového šetření se zaměstnavateli</w:t>
      </w:r>
      <w:bookmarkEnd w:id="141"/>
      <w:r w:rsidRPr="00BB592C">
        <w:rPr>
          <w:b/>
          <w:color w:val="auto"/>
        </w:rPr>
        <w:t xml:space="preserve"> </w:t>
      </w:r>
    </w:p>
    <w:tbl>
      <w:tblPr>
        <w:tblStyle w:val="af6"/>
        <w:tblW w:w="9072" w:type="dxa"/>
        <w:tblInd w:w="-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560"/>
        <w:gridCol w:w="2551"/>
        <w:gridCol w:w="2552"/>
        <w:gridCol w:w="2409"/>
      </w:tblGrid>
      <w:tr w:rsidR="00DB1B92" w:rsidTr="00ED0EC2">
        <w:trPr>
          <w:trHeight w:val="240"/>
        </w:trPr>
        <w:tc>
          <w:tcPr>
            <w:tcW w:w="1560" w:type="dxa"/>
            <w:shd w:val="clear" w:color="auto" w:fill="BFBFBF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Respondent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kterými zaměstnavateli v regionu vaše škola spolupracuje?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Specifikujte prosím konkrétní aktivity/formy spolupráce Vaší školy se zaměstnavateli</w:t>
            </w:r>
          </w:p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 regionu.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 jakých oblastech je třeba</w:t>
            </w:r>
            <w:r w:rsidR="00BB592C">
              <w:rPr>
                <w:b/>
                <w:sz w:val="16"/>
                <w:szCs w:val="16"/>
              </w:rPr>
              <w:t xml:space="preserve"> spolupráci se zaměstnavateli v </w:t>
            </w:r>
            <w:r>
              <w:rPr>
                <w:b/>
                <w:sz w:val="16"/>
                <w:szCs w:val="16"/>
              </w:rPr>
              <w:t>regionu dle Vašeho</w:t>
            </w:r>
          </w:p>
          <w:p w:rsidR="00DB1B92" w:rsidRDefault="008E48E7" w:rsidP="00ED0E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názoru prohloubit?</w:t>
            </w:r>
          </w:p>
        </w:tc>
      </w:tr>
      <w:tr w:rsidR="00DB1B92" w:rsidTr="00ED0EC2">
        <w:trPr>
          <w:trHeight w:val="240"/>
        </w:trPr>
        <w:tc>
          <w:tcPr>
            <w:tcW w:w="1560" w:type="dxa"/>
            <w:shd w:val="clear" w:color="auto" w:fill="F2F2F2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Albrechtova střední škola, Český Těšín. </w:t>
            </w:r>
            <w:proofErr w:type="spellStart"/>
            <w:proofErr w:type="gram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551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generální partneři školy - FINIDR, </w:t>
            </w:r>
            <w:proofErr w:type="spellStart"/>
            <w:r>
              <w:rPr>
                <w:sz w:val="16"/>
                <w:szCs w:val="16"/>
              </w:rPr>
              <w:t>Clarion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Congress</w:t>
            </w:r>
            <w:proofErr w:type="spellEnd"/>
            <w:r>
              <w:rPr>
                <w:sz w:val="16"/>
                <w:szCs w:val="16"/>
              </w:rPr>
              <w:t xml:space="preserve"> Hotel Ostrava, NETIS Návsí</w:t>
            </w:r>
          </w:p>
          <w:p w:rsidR="00DB1B92" w:rsidRDefault="00DB1B92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dalších cca 87 partnerů pro jednotlivé obory naší odborné střední školy, která vzdělává 12 různých oborů odborných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vychází to ze smluv o spolupráci a smluv o přípravě žáků na povolání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zajistit větší podíl na odborné přípravě žáků v reálném prostředí</w:t>
            </w:r>
          </w:p>
        </w:tc>
      </w:tr>
      <w:tr w:rsidR="00DB1B92" w:rsidTr="00ED0EC2">
        <w:trPr>
          <w:trHeight w:val="240"/>
        </w:trPr>
        <w:tc>
          <w:tcPr>
            <w:tcW w:w="1560" w:type="dxa"/>
            <w:shd w:val="clear" w:color="auto" w:fill="D9D9D9"/>
            <w:vAlign w:val="center"/>
          </w:tcPr>
          <w:p w:rsidR="00DB1B92" w:rsidRDefault="008E48E7" w:rsidP="00ED0E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Obchodní akademie, Český Těšín, </w:t>
            </w:r>
            <w:proofErr w:type="spellStart"/>
            <w:proofErr w:type="gramStart"/>
            <w:r>
              <w:rPr>
                <w:sz w:val="16"/>
                <w:szCs w:val="16"/>
              </w:rPr>
              <w:t>p.o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551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Komerční banka, a.s. pobočka Český Těšín </w:t>
            </w:r>
          </w:p>
          <w:p w:rsidR="00DB1B92" w:rsidRDefault="00DB1B92" w:rsidP="00160F3C">
            <w:pPr>
              <w:spacing w:after="0" w:line="240" w:lineRule="auto"/>
              <w:rPr>
                <w:sz w:val="16"/>
                <w:szCs w:val="16"/>
              </w:rPr>
            </w:pPr>
          </w:p>
          <w:p w:rsidR="00DB1B92" w:rsidRDefault="008E48E7" w:rsidP="00160F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Městský úřad Třinec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br/>
              <w:t>Česká spořitelna, a.s. Karviná Městský úřad Jablunkov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COOP, spotřební družstvo, Český Těšín Městský úřad Orlová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SGM </w:t>
            </w:r>
            <w:proofErr w:type="spellStart"/>
            <w:r>
              <w:rPr>
                <w:sz w:val="16"/>
                <w:szCs w:val="16"/>
              </w:rPr>
              <w:t>Route</w:t>
            </w:r>
            <w:proofErr w:type="spellEnd"/>
            <w:r>
              <w:rPr>
                <w:sz w:val="16"/>
                <w:szCs w:val="16"/>
              </w:rPr>
              <w:t>, a.s. Jablunkov Obecní úřad Albrechtice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Těšínská tiskárna, a.s. Obecní úřad Hrádek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HZP Třinec Obecní úřad Bystřice nad Olší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Finclub</w:t>
            </w:r>
            <w:proofErr w:type="spellEnd"/>
            <w:r>
              <w:rPr>
                <w:sz w:val="16"/>
                <w:szCs w:val="16"/>
              </w:rPr>
              <w:t xml:space="preserve"> plus, a.s. Obecní úřad Návsí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Pygmalion</w:t>
            </w:r>
            <w:proofErr w:type="spellEnd"/>
            <w:r>
              <w:rPr>
                <w:sz w:val="16"/>
                <w:szCs w:val="16"/>
              </w:rPr>
              <w:t>, s.r.o. Obecní úřad Milíkov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Obec Bukovec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odborná praxe našich žáků 3. ročníků, přednášky odborníků z praxe v odborných předmětech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DB1B92" w:rsidRDefault="008E48E7" w:rsidP="00160F3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Spolupráce je na velmi dobré úrovni, aktivně probíhají konzultace v oblasti připravenosti absolventů do firemní praxe.</w:t>
            </w:r>
          </w:p>
        </w:tc>
      </w:tr>
    </w:tbl>
    <w:p w:rsidR="00372E35" w:rsidRPr="00BB592C" w:rsidRDefault="00372E35" w:rsidP="00372E35">
      <w:pPr>
        <w:rPr>
          <w:i/>
          <w:color w:val="auto"/>
          <w:sz w:val="18"/>
        </w:rPr>
      </w:pPr>
      <w:r w:rsidRPr="00BB592C">
        <w:rPr>
          <w:i/>
          <w:color w:val="auto"/>
          <w:sz w:val="18"/>
        </w:rPr>
        <w:lastRenderedPageBreak/>
        <w:t>Zdroj: vlastní šetření</w:t>
      </w:r>
    </w:p>
    <w:p w:rsidR="00DB1B92" w:rsidRDefault="00DB1B92"/>
    <w:p w:rsidR="00DB1B92" w:rsidRPr="00DD43C2" w:rsidRDefault="008E48E7">
      <w:pPr>
        <w:pStyle w:val="Nadpis2"/>
        <w:rPr>
          <w:b/>
          <w:color w:val="4F81BD"/>
        </w:rPr>
      </w:pPr>
      <w:bookmarkStart w:id="142" w:name="_Toc480553123"/>
      <w:bookmarkStart w:id="143" w:name="_Toc354647108"/>
      <w:r w:rsidRPr="00DD43C2">
        <w:rPr>
          <w:b/>
          <w:color w:val="4F81BD"/>
        </w:rPr>
        <w:t>3.6 Zjištění pro oblast návaznosti na ukončené základní vzdělávání</w:t>
      </w:r>
      <w:bookmarkEnd w:id="142"/>
      <w:bookmarkEnd w:id="143"/>
      <w:r w:rsidRPr="00DD43C2">
        <w:rPr>
          <w:b/>
          <w:color w:val="4F81BD"/>
        </w:rPr>
        <w:t xml:space="preserve"> </w:t>
      </w:r>
    </w:p>
    <w:p w:rsidR="00DB1B92" w:rsidRPr="00DD43C2" w:rsidRDefault="00DB1B92">
      <w:pPr>
        <w:rPr>
          <w:b/>
        </w:rPr>
      </w:pPr>
    </w:p>
    <w:p w:rsidR="00DB1B92" w:rsidRPr="00372E35" w:rsidRDefault="008E48E7">
      <w:pPr>
        <w:rPr>
          <w:i/>
        </w:rPr>
      </w:pPr>
      <w:r w:rsidRPr="00372E35">
        <w:rPr>
          <w:i/>
        </w:rPr>
        <w:t>Obecná zjištění</w:t>
      </w:r>
    </w:p>
    <w:p w:rsidR="00DB1B92" w:rsidRDefault="008E48E7" w:rsidP="00160F3C">
      <w:pPr>
        <w:numPr>
          <w:ilvl w:val="0"/>
          <w:numId w:val="4"/>
        </w:numPr>
        <w:ind w:hanging="360"/>
        <w:contextualSpacing/>
        <w:jc w:val="both"/>
      </w:pPr>
      <w:r>
        <w:t>spolupráce škol se sídlem v území ORP Český Těšín je na velmi dobré úrovni, zahrnuje velké množství subjektů různého typu, probíhá vně i mimo území ORP a je definována konkrétními aktivitami;</w:t>
      </w:r>
    </w:p>
    <w:p w:rsidR="00DB1B92" w:rsidRDefault="008E48E7" w:rsidP="00160F3C">
      <w:pPr>
        <w:numPr>
          <w:ilvl w:val="0"/>
          <w:numId w:val="4"/>
        </w:numPr>
        <w:ind w:hanging="360"/>
        <w:contextualSpacing/>
        <w:jc w:val="both"/>
      </w:pPr>
      <w:r>
        <w:t>vazbu vzdělávání na trh práce, zejména spolupráci škol a firem</w:t>
      </w:r>
      <w:r w:rsidR="00DD43C2">
        <w:t>, ale i spolupráci základních a </w:t>
      </w:r>
      <w:r>
        <w:t>středních škol, resp. základních škol a firem pro lepší orientaci na trhu práce a podporu žáků při výběru předmětu budoucího studia a budoucí pro</w:t>
      </w:r>
      <w:r w:rsidR="00DD43C2">
        <w:t>fese, je vhodné dále rozvíjet a </w:t>
      </w:r>
      <w:r>
        <w:t xml:space="preserve">posilovat ve vazbě na uplatitelnost absolventů škol. </w:t>
      </w:r>
    </w:p>
    <w:p w:rsidR="00832045" w:rsidRDefault="00832045">
      <w:pPr>
        <w:rPr>
          <w:i/>
        </w:rPr>
      </w:pPr>
    </w:p>
    <w:p w:rsidR="00DB1B92" w:rsidRPr="00372E35" w:rsidRDefault="008E48E7">
      <w:pPr>
        <w:rPr>
          <w:i/>
        </w:rPr>
      </w:pPr>
      <w:r w:rsidRPr="00372E35">
        <w:rPr>
          <w:i/>
        </w:rPr>
        <w:t xml:space="preserve"> Specifická zjištění</w:t>
      </w:r>
    </w:p>
    <w:p w:rsidR="00DB1B92" w:rsidRDefault="008E48E7">
      <w:pPr>
        <w:numPr>
          <w:ilvl w:val="0"/>
          <w:numId w:val="5"/>
        </w:numPr>
        <w:ind w:hanging="360"/>
        <w:contextualSpacing/>
        <w:jc w:val="both"/>
      </w:pPr>
      <w:r>
        <w:t xml:space="preserve">nejintenzivnější spolupráce aktuálně probíhá při vlastní </w:t>
      </w:r>
      <w:r>
        <w:rPr>
          <w:i/>
        </w:rPr>
        <w:t xml:space="preserve">realizaci zájmového a neformálního vzdělávání a také v zajišťování/náborů účastníků zájmového a neformálního vzdělávání, </w:t>
      </w:r>
      <w:r>
        <w:t xml:space="preserve">největší disproporce mezi potřebou a aktuální mírou spolupráce byla respondenty vyjádřena právě u </w:t>
      </w:r>
      <w:r>
        <w:rPr>
          <w:i/>
        </w:rPr>
        <w:t>spolupráce na zajišťování/náboru účastníků zájmového a neformálního vzdělávání;</w:t>
      </w:r>
    </w:p>
    <w:p w:rsidR="00DB1B92" w:rsidRDefault="008E48E7">
      <w:pPr>
        <w:numPr>
          <w:ilvl w:val="0"/>
          <w:numId w:val="5"/>
        </w:numPr>
        <w:ind w:hanging="360"/>
        <w:contextualSpacing/>
        <w:jc w:val="both"/>
        <w:rPr>
          <w:i/>
        </w:rPr>
      </w:pPr>
      <w:r>
        <w:rPr>
          <w:i/>
        </w:rPr>
        <w:t xml:space="preserve">spolupráce za účelem zvýšení relevance vzdělávání a volby povolání pro potřeby trhu práce </w:t>
      </w:r>
      <w:r w:rsidRPr="00160F3C">
        <w:t>je vnímána respondenty jako třetí nejpotřebnější;</w:t>
      </w:r>
    </w:p>
    <w:p w:rsidR="00F606B8" w:rsidRDefault="008E48E7" w:rsidP="00F606B8">
      <w:pPr>
        <w:numPr>
          <w:ilvl w:val="0"/>
          <w:numId w:val="5"/>
        </w:numPr>
        <w:ind w:hanging="360"/>
        <w:contextualSpacing/>
        <w:jc w:val="both"/>
      </w:pPr>
      <w:r>
        <w:t>intenzita spolupráce středních škol se zaměstnavateli je velmi dobrá, existují partnerské sítě především za účelem zajištění odborných praxí studentů, c</w:t>
      </w:r>
      <w:r w:rsidR="008D6A13">
        <w:t>ož je zároveň oblast spolupráce</w:t>
      </w:r>
      <w:r>
        <w:t xml:space="preserve">, kterou je žádoucí dále posilovat a rozšiřovat. </w:t>
      </w:r>
      <w:r w:rsidR="00F606B8">
        <w:br w:type="page"/>
      </w:r>
    </w:p>
    <w:p w:rsidR="00C51F0C" w:rsidRDefault="00C51F0C" w:rsidP="00C51F0C">
      <w:pPr>
        <w:pStyle w:val="Nadpis1"/>
      </w:pPr>
      <w:bookmarkStart w:id="144" w:name="_Toc354647109"/>
      <w:r w:rsidRPr="00C51F0C">
        <w:lastRenderedPageBreak/>
        <w:t>Seznam tabulek</w:t>
      </w:r>
      <w:bookmarkEnd w:id="144"/>
    </w:p>
    <w:p w:rsidR="00C51F0C" w:rsidRPr="00C51F0C" w:rsidRDefault="00C51F0C" w:rsidP="00C51F0C"/>
    <w:p w:rsidR="001A18BE" w:rsidRPr="001A18BE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color w:val="5B9BD5" w:themeColor="accent1"/>
          <w:sz w:val="20"/>
          <w:szCs w:val="20"/>
        </w:rPr>
        <w:fldChar w:fldCharType="begin"/>
      </w:r>
      <w:r w:rsidR="00C51F0C" w:rsidRPr="001A18BE">
        <w:rPr>
          <w:color w:val="5B9BD5" w:themeColor="accent1"/>
          <w:sz w:val="20"/>
          <w:szCs w:val="20"/>
        </w:rPr>
        <w:instrText xml:space="preserve"> TOC \c "Tabulka" </w:instrText>
      </w:r>
      <w:r w:rsidRPr="001A18BE">
        <w:rPr>
          <w:color w:val="5B9BD5" w:themeColor="accent1"/>
          <w:sz w:val="20"/>
          <w:szCs w:val="20"/>
        </w:rPr>
        <w:fldChar w:fldCharType="separate"/>
      </w:r>
      <w:r w:rsidR="001A18BE" w:rsidRPr="001A18BE">
        <w:rPr>
          <w:noProof/>
          <w:sz w:val="20"/>
          <w:szCs w:val="20"/>
        </w:rPr>
        <w:t xml:space="preserve">Tabulka 1 </w:t>
      </w:r>
      <w:r w:rsidR="001A18BE" w:rsidRPr="001A18BE">
        <w:rPr>
          <w:b/>
          <w:noProof/>
          <w:sz w:val="20"/>
          <w:szCs w:val="20"/>
        </w:rPr>
        <w:t>Počet SVČ v ORP</w:t>
      </w:r>
      <w:r w:rsidR="001A18BE" w:rsidRPr="001A18BE">
        <w:rPr>
          <w:noProof/>
          <w:sz w:val="20"/>
          <w:szCs w:val="20"/>
        </w:rPr>
        <w:tab/>
      </w:r>
      <w:r w:rsidRPr="001A18BE">
        <w:rPr>
          <w:noProof/>
          <w:sz w:val="20"/>
          <w:szCs w:val="20"/>
        </w:rPr>
        <w:fldChar w:fldCharType="begin"/>
      </w:r>
      <w:r w:rsidR="001A18BE" w:rsidRPr="001A18BE">
        <w:rPr>
          <w:noProof/>
          <w:sz w:val="20"/>
          <w:szCs w:val="20"/>
        </w:rPr>
        <w:instrText xml:space="preserve"> PAGEREF _Toc354649677 \h </w:instrText>
      </w:r>
      <w:r w:rsidRPr="001A18BE">
        <w:rPr>
          <w:noProof/>
          <w:sz w:val="20"/>
          <w:szCs w:val="20"/>
        </w:rPr>
      </w:r>
      <w:r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7</w:t>
      </w:r>
      <w:r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2 </w:t>
      </w:r>
      <w:r w:rsidRPr="001A18BE">
        <w:rPr>
          <w:b/>
          <w:noProof/>
          <w:sz w:val="20"/>
          <w:szCs w:val="20"/>
        </w:rPr>
        <w:t>Vývoj počtu zájmových útvarů/kroužků a jejich účastníků -  Dům dětí a mládeže Český Těšín Hrabinská 33, příspěvková organizace (2014-2016)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_Toc354649678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7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3 </w:t>
      </w:r>
      <w:r w:rsidRPr="001A18BE">
        <w:rPr>
          <w:b/>
          <w:noProof/>
          <w:sz w:val="20"/>
          <w:szCs w:val="20"/>
        </w:rPr>
        <w:t>Vývoj počtu pracovníků -  Dům dětí a mládeže Český Těšín Hrabinská 33, příspěvková organizace (2014-2016)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_Toc354649679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8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>Tabulka 4</w:t>
      </w:r>
      <w:r w:rsidRPr="001A18BE">
        <w:rPr>
          <w:b/>
          <w:noProof/>
          <w:sz w:val="20"/>
          <w:szCs w:val="20"/>
        </w:rPr>
        <w:t>Počet školních družin a klubů v ORP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_Toc354649680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8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60F3C" w:rsidRDefault="001A18BE">
      <w:pPr>
        <w:pStyle w:val="Seznamobrzk"/>
        <w:tabs>
          <w:tab w:val="right" w:pos="9062"/>
        </w:tabs>
        <w:rPr>
          <w:rFonts w:eastAsiaTheme="minorEastAsia" w:cstheme="minorBidi"/>
          <w:noProof/>
          <w:color w:val="auto"/>
          <w:sz w:val="20"/>
          <w:szCs w:val="20"/>
          <w:lang w:eastAsia="ja-JP"/>
        </w:rPr>
      </w:pPr>
      <w:r w:rsidRPr="00160F3C">
        <w:rPr>
          <w:noProof/>
          <w:sz w:val="20"/>
          <w:szCs w:val="20"/>
        </w:rPr>
        <w:t xml:space="preserve">Tabulka 5 </w:t>
      </w:r>
      <w:r w:rsidRPr="00160F3C">
        <w:rPr>
          <w:b/>
          <w:noProof/>
          <w:sz w:val="20"/>
          <w:szCs w:val="20"/>
        </w:rPr>
        <w:t>Počet oddělení školních družin a klubů a počet zapsaných účastníků v</w:t>
      </w:r>
      <w:r w:rsidR="00160F3C" w:rsidRPr="00160F3C">
        <w:rPr>
          <w:rFonts w:cs="Times New Roman"/>
          <w:b/>
          <w:noProof/>
          <w:sz w:val="20"/>
          <w:szCs w:val="20"/>
        </w:rPr>
        <w:t xml:space="preserve"> období</w:t>
      </w:r>
      <w:r w:rsidRPr="00160F3C">
        <w:rPr>
          <w:b/>
          <w:noProof/>
          <w:sz w:val="20"/>
          <w:szCs w:val="20"/>
        </w:rPr>
        <w:t xml:space="preserve"> </w:t>
      </w:r>
      <w:r w:rsidR="00160F3C" w:rsidRPr="00160F3C">
        <w:rPr>
          <w:b/>
          <w:noProof/>
          <w:sz w:val="20"/>
          <w:szCs w:val="20"/>
        </w:rPr>
        <w:t>2014-2016</w:t>
      </w:r>
      <w:r w:rsidRPr="00160F3C">
        <w:rPr>
          <w:noProof/>
          <w:sz w:val="20"/>
          <w:szCs w:val="20"/>
        </w:rPr>
        <w:tab/>
      </w:r>
      <w:r w:rsidR="008106BB" w:rsidRPr="00160F3C">
        <w:rPr>
          <w:noProof/>
          <w:sz w:val="20"/>
          <w:szCs w:val="20"/>
        </w:rPr>
        <w:fldChar w:fldCharType="begin"/>
      </w:r>
      <w:r w:rsidRPr="00160F3C">
        <w:rPr>
          <w:noProof/>
          <w:sz w:val="20"/>
          <w:szCs w:val="20"/>
        </w:rPr>
        <w:instrText xml:space="preserve"> PAGEREF _Toc354649681 \h </w:instrText>
      </w:r>
      <w:r w:rsidR="008106BB" w:rsidRPr="00160F3C">
        <w:rPr>
          <w:noProof/>
          <w:sz w:val="20"/>
          <w:szCs w:val="20"/>
        </w:rPr>
      </w:r>
      <w:r w:rsidR="008106BB" w:rsidRPr="00160F3C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8</w:t>
      </w:r>
      <w:r w:rsidR="008106BB" w:rsidRPr="00160F3C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6 </w:t>
      </w:r>
      <w:r w:rsidRPr="001A18BE">
        <w:rPr>
          <w:b/>
          <w:noProof/>
          <w:sz w:val="20"/>
          <w:szCs w:val="20"/>
        </w:rPr>
        <w:t>Počty aktivit neformálního vzdělávání zajišťovaných respondenty a počty jejich účastníků ve školním roce 2015/2016 - v členění dle zřizovatelů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_Toc354649682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12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7 </w:t>
      </w:r>
      <w:r w:rsidRPr="001A18BE">
        <w:rPr>
          <w:b/>
          <w:noProof/>
          <w:sz w:val="20"/>
          <w:szCs w:val="20"/>
        </w:rPr>
        <w:t>Počty zaměstnanců respondenty zastoupených organizací ve školním roce 2015/2016 - v členění dle zřizovatelů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_Toc354649683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12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8 </w:t>
      </w:r>
      <w:r w:rsidRPr="001A18BE">
        <w:rPr>
          <w:b/>
          <w:noProof/>
          <w:sz w:val="20"/>
          <w:szCs w:val="20"/>
        </w:rPr>
        <w:t>Typy aktivit neformálního vzdělávání zajišťovaných respondenty zastoupenými organizacemi - v členění dle zřizovatelů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_Toc354649684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13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9 </w:t>
      </w:r>
      <w:r w:rsidRPr="001A18BE">
        <w:rPr>
          <w:b/>
          <w:noProof/>
          <w:sz w:val="20"/>
          <w:szCs w:val="20"/>
        </w:rPr>
        <w:t>Pořádané akce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_Toc354649685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16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10 </w:t>
      </w:r>
      <w:r w:rsidRPr="001A18BE">
        <w:rPr>
          <w:b/>
          <w:noProof/>
          <w:sz w:val="20"/>
          <w:szCs w:val="20"/>
        </w:rPr>
        <w:t>Dostupnost zájmového a neformálního vzdělávání pro sociálně a zdravotně znevýhodněné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_Toc354649686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18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11 </w:t>
      </w:r>
      <w:r w:rsidRPr="001A18BE">
        <w:rPr>
          <w:b/>
          <w:noProof/>
          <w:sz w:val="20"/>
          <w:szCs w:val="20"/>
        </w:rPr>
        <w:t>Spolupráce subjektů zájmového a neformálního vzdělávání se školami  - v členění dle typu organizace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_Toc354649687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19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12 </w:t>
      </w:r>
      <w:r w:rsidRPr="001A18BE">
        <w:rPr>
          <w:b/>
          <w:noProof/>
          <w:sz w:val="20"/>
          <w:szCs w:val="20"/>
        </w:rPr>
        <w:t>Oblasti spolupráce se školami a potřeby jejího dalšího rozvoje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_Toc354649688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21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13 </w:t>
      </w:r>
      <w:r w:rsidRPr="001A18BE">
        <w:rPr>
          <w:b/>
          <w:noProof/>
          <w:sz w:val="20"/>
          <w:szCs w:val="20"/>
        </w:rPr>
        <w:t>Odbory a oddělení Městského úřadu Český Těšín (OSPOD)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_Toc354649689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25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14 </w:t>
      </w:r>
      <w:r w:rsidRPr="001A18BE">
        <w:rPr>
          <w:b/>
          <w:noProof/>
          <w:sz w:val="20"/>
          <w:szCs w:val="20"/>
        </w:rPr>
        <w:t xml:space="preserve">Poskytovatelé </w:t>
      </w:r>
      <w:r w:rsidRPr="001A18BE">
        <w:rPr>
          <w:rFonts w:cs="Times New Roman"/>
          <w:b/>
          <w:noProof/>
          <w:sz w:val="20"/>
          <w:szCs w:val="20"/>
        </w:rPr>
        <w:t xml:space="preserve">registrovaných </w:t>
      </w:r>
      <w:r w:rsidRPr="001A18BE">
        <w:rPr>
          <w:b/>
          <w:noProof/>
          <w:sz w:val="20"/>
          <w:szCs w:val="20"/>
        </w:rPr>
        <w:t>sociálních služeb</w:t>
      </w:r>
      <w:r w:rsidRPr="001A18BE">
        <w:rPr>
          <w:rFonts w:cs="Times New Roman"/>
          <w:b/>
          <w:noProof/>
          <w:sz w:val="20"/>
          <w:szCs w:val="20"/>
        </w:rPr>
        <w:t xml:space="preserve"> pro děti, mládež a jejich rodiče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_Toc354649690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26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15 </w:t>
      </w:r>
      <w:r w:rsidRPr="001A18BE">
        <w:rPr>
          <w:b/>
          <w:noProof/>
          <w:sz w:val="20"/>
          <w:szCs w:val="20"/>
        </w:rPr>
        <w:t>Další zařízení poskytující podporu a služby určené pro děti, mládež a jejich rodiče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_Toc354649691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32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16 </w:t>
      </w:r>
      <w:r w:rsidRPr="001A18BE">
        <w:rPr>
          <w:b/>
          <w:noProof/>
          <w:sz w:val="20"/>
          <w:szCs w:val="20"/>
        </w:rPr>
        <w:t>Přehled poskytovaných sociálních služeb / středisek Slezské diakonie na území SO ORP Český Těšín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_Toc354649692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35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17 </w:t>
      </w:r>
      <w:r w:rsidRPr="001A18BE">
        <w:rPr>
          <w:b/>
          <w:noProof/>
          <w:sz w:val="20"/>
          <w:szCs w:val="20"/>
        </w:rPr>
        <w:t>Počty klientů sociálních služeb nebo návazných činností se zaměřením na děti, mládež a rodiče  zajišťovaných respondenty v roce 2016 -  v členění dle zřizovatele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_Toc354649693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39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18 </w:t>
      </w:r>
      <w:r w:rsidRPr="001A18BE">
        <w:rPr>
          <w:b/>
          <w:noProof/>
          <w:sz w:val="20"/>
          <w:szCs w:val="20"/>
        </w:rPr>
        <w:t>Počty zaměstnanců respondenty zastoupených organizací v roce v roce 2016 - v členění dle zřizovatele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_Toc354649694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39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>Tabulka 19</w:t>
      </w:r>
      <w:r w:rsidRPr="001A18B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A18BE">
        <w:rPr>
          <w:b/>
          <w:noProof/>
          <w:sz w:val="20"/>
          <w:szCs w:val="20"/>
        </w:rPr>
        <w:t>Spolupracující subjekty - specificky v členění dle zřizovatele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_Toc354649695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41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20 </w:t>
      </w:r>
      <w:r w:rsidRPr="001A18BE">
        <w:rPr>
          <w:b/>
          <w:noProof/>
          <w:sz w:val="20"/>
          <w:szCs w:val="20"/>
        </w:rPr>
        <w:t>Seznam středních škol a oborů středního vzdělávání v SO ORP Český Těšín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_Toc354649696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45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>Tabulka 21</w:t>
      </w:r>
      <w:r w:rsidRPr="001A18B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A18BE">
        <w:rPr>
          <w:b/>
          <w:noProof/>
          <w:sz w:val="20"/>
          <w:szCs w:val="20"/>
        </w:rPr>
        <w:t>Seznam středních škol v SO ORP Český Těšín a statistiky obsazenosti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_Toc354649697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48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22 </w:t>
      </w:r>
      <w:r w:rsidRPr="001A18BE">
        <w:rPr>
          <w:b/>
          <w:noProof/>
          <w:sz w:val="20"/>
          <w:szCs w:val="20"/>
        </w:rPr>
        <w:t>Zájem a obsazenost jednotlivých osob středoškolského studia dostupných v rámci SO ORP Český Těšín pro školní rok 2016/2017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_Toc354649698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51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23 </w:t>
      </w:r>
      <w:r w:rsidRPr="001A18BE">
        <w:rPr>
          <w:b/>
          <w:noProof/>
          <w:sz w:val="20"/>
          <w:szCs w:val="20"/>
        </w:rPr>
        <w:t>Statistika nezaměstnanosti absolventů středních škol v SO ORP Český Těšín k 30. 4. 2016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_Toc354649699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53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24 </w:t>
      </w:r>
      <w:r w:rsidRPr="001A18BE">
        <w:rPr>
          <w:b/>
          <w:noProof/>
          <w:sz w:val="20"/>
          <w:szCs w:val="20"/>
        </w:rPr>
        <w:t>Matice spolupráce vzdělávacích organizací zastoupených respondenty dotazníkového šetření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_Toc354649700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56</w:t>
      </w:r>
      <w:r w:rsidR="008106BB" w:rsidRPr="001A18BE">
        <w:rPr>
          <w:noProof/>
          <w:sz w:val="20"/>
          <w:szCs w:val="20"/>
        </w:rPr>
        <w:fldChar w:fldCharType="end"/>
      </w:r>
    </w:p>
    <w:p w:rsidR="001A18BE" w:rsidRPr="001A18BE" w:rsidRDefault="001A18BE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  <w:lang w:eastAsia="ja-JP"/>
        </w:rPr>
      </w:pPr>
      <w:r w:rsidRPr="001A18BE">
        <w:rPr>
          <w:noProof/>
          <w:sz w:val="20"/>
          <w:szCs w:val="20"/>
        </w:rPr>
        <w:t xml:space="preserve">Tabulka 25 </w:t>
      </w:r>
      <w:r w:rsidRPr="001A18BE">
        <w:rPr>
          <w:b/>
          <w:noProof/>
          <w:sz w:val="20"/>
          <w:szCs w:val="20"/>
        </w:rPr>
        <w:t>Matice spolupráce středních škol zastoupených respondenty dotazníkového šetření se zaměstnavateli</w:t>
      </w:r>
      <w:r w:rsidRPr="001A18BE">
        <w:rPr>
          <w:noProof/>
          <w:sz w:val="20"/>
          <w:szCs w:val="20"/>
        </w:rPr>
        <w:tab/>
      </w:r>
      <w:r w:rsidR="008106BB" w:rsidRPr="001A18BE">
        <w:rPr>
          <w:noProof/>
          <w:sz w:val="20"/>
          <w:szCs w:val="20"/>
        </w:rPr>
        <w:fldChar w:fldCharType="begin"/>
      </w:r>
      <w:r w:rsidRPr="001A18BE">
        <w:rPr>
          <w:noProof/>
          <w:sz w:val="20"/>
          <w:szCs w:val="20"/>
        </w:rPr>
        <w:instrText xml:space="preserve"> PAGEREF _Toc354649701 \h </w:instrText>
      </w:r>
      <w:r w:rsidR="008106BB" w:rsidRPr="001A18BE">
        <w:rPr>
          <w:noProof/>
          <w:sz w:val="20"/>
          <w:szCs w:val="20"/>
        </w:rPr>
      </w:r>
      <w:r w:rsidR="008106BB" w:rsidRPr="001A18BE">
        <w:rPr>
          <w:noProof/>
          <w:sz w:val="20"/>
          <w:szCs w:val="20"/>
        </w:rPr>
        <w:fldChar w:fldCharType="separate"/>
      </w:r>
      <w:r w:rsidR="006744C8">
        <w:rPr>
          <w:noProof/>
          <w:sz w:val="20"/>
          <w:szCs w:val="20"/>
        </w:rPr>
        <w:t>57</w:t>
      </w:r>
      <w:r w:rsidR="008106BB" w:rsidRPr="001A18BE">
        <w:rPr>
          <w:noProof/>
          <w:sz w:val="20"/>
          <w:szCs w:val="20"/>
        </w:rPr>
        <w:fldChar w:fldCharType="end"/>
      </w:r>
    </w:p>
    <w:p w:rsidR="00C51F0C" w:rsidRPr="00F606B8" w:rsidRDefault="008106BB" w:rsidP="00C51F0C">
      <w:pPr>
        <w:contextualSpacing/>
        <w:jc w:val="both"/>
        <w:rPr>
          <w:color w:val="5B9BD5" w:themeColor="accent1"/>
          <w:sz w:val="20"/>
          <w:szCs w:val="20"/>
        </w:rPr>
      </w:pPr>
      <w:r w:rsidRPr="001A18BE">
        <w:rPr>
          <w:color w:val="5B9BD5" w:themeColor="accent1"/>
          <w:sz w:val="20"/>
          <w:szCs w:val="20"/>
        </w:rPr>
        <w:fldChar w:fldCharType="end"/>
      </w:r>
    </w:p>
    <w:p w:rsidR="00C51F0C" w:rsidRDefault="00C51F0C" w:rsidP="00C51F0C">
      <w:pPr>
        <w:contextualSpacing/>
        <w:jc w:val="both"/>
        <w:rPr>
          <w:color w:val="5B9BD5" w:themeColor="accent1"/>
          <w:sz w:val="24"/>
        </w:rPr>
      </w:pPr>
    </w:p>
    <w:p w:rsidR="00F606B8" w:rsidRDefault="00F606B8">
      <w:pPr>
        <w:rPr>
          <w:color w:val="5B9BD5" w:themeColor="accent1"/>
          <w:sz w:val="24"/>
        </w:rPr>
      </w:pPr>
      <w:r>
        <w:rPr>
          <w:color w:val="5B9BD5" w:themeColor="accent1"/>
          <w:sz w:val="24"/>
        </w:rPr>
        <w:br w:type="page"/>
      </w:r>
    </w:p>
    <w:p w:rsidR="00C51F0C" w:rsidRDefault="00C51F0C" w:rsidP="00C51F0C">
      <w:pPr>
        <w:pStyle w:val="Nadpis1"/>
      </w:pPr>
      <w:bookmarkStart w:id="145" w:name="_Toc354647110"/>
      <w:r w:rsidRPr="00C51F0C">
        <w:lastRenderedPageBreak/>
        <w:t>Seznam grafů</w:t>
      </w:r>
      <w:bookmarkEnd w:id="145"/>
    </w:p>
    <w:p w:rsidR="009B304D" w:rsidRPr="00832045" w:rsidRDefault="009B304D" w:rsidP="009B304D">
      <w:pPr>
        <w:rPr>
          <w:sz w:val="20"/>
          <w:szCs w:val="20"/>
        </w:rPr>
      </w:pPr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r w:rsidRPr="00832045">
        <w:rPr>
          <w:sz w:val="20"/>
          <w:szCs w:val="20"/>
        </w:rPr>
        <w:fldChar w:fldCharType="begin"/>
      </w:r>
      <w:r w:rsidR="009B304D" w:rsidRPr="00832045">
        <w:rPr>
          <w:sz w:val="20"/>
          <w:szCs w:val="20"/>
        </w:rPr>
        <w:instrText xml:space="preserve"> TOC \h \z \c "Obrázek" </w:instrText>
      </w:r>
      <w:r w:rsidRPr="00832045">
        <w:rPr>
          <w:sz w:val="20"/>
          <w:szCs w:val="20"/>
        </w:rPr>
        <w:fldChar w:fldCharType="separate"/>
      </w:r>
      <w:hyperlink w:anchor="_Toc480559011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1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Struktura respondentů - poskytovatelé neformálního vzdělávání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_Toc480559011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9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12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2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Zřizovatelé organizací poskytující neformální vzdělávání v území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_Toc480559012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10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13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3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Struktura financování poskytovatelů neformálního vzdělávání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_Toc480559013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10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14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4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V jakých oblastech Vaše organizace vzdělávání poskytuje? (neformální vzdělávání)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_Toc480559014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11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15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5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V jakých oblastech Vaše organizace vzdělávání poskytuje?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_Toc480559015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14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16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6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Oblasti zájmového a neformálního vzdělávání - aktuální dostupnost a potřeba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_Toc480559016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15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17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7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Podíl účastníků zájmového a neformálního vzdělávání se znevýhodněním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_Toc480559017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16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18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8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Vnímáte vyšší potřebnost dostupnosti zájmového a neformálního vzdělávání osobám se SOCIÁLNÍM znevýhodněním?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_Toc480559018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17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19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9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Vnímáte vyšší potřebnost dostupnosti zájmového a neformálního vzdělávání osobám se ZDRAVOTNÍM znevýhodněním?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_Toc480559019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17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20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10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Spolupracuje Vaše organizace se (další/mi) školou/školami (ZŠ, SŠ...)?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_Toc480559020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19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21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11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Aktuální míra spolupráce se školami a potřebnost spolupráce v jednotlivých oblastech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_Toc480559021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21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22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12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Struktura respondentů - poskytovatelé sociálních služeb a návazných činností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_Toc480559022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36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23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13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Zřizovatelé respondentů - organizací poskytujících sociální služby a návazné činnosti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_Toc480559023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37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24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14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Struktura financování respondentů - poskytovatelů sociálních služeb a návazných činností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_Toc480559024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37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25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15 </w:t>
        </w:r>
        <w:r w:rsidR="00832045" w:rsidRPr="00832045">
          <w:rPr>
            <w:rStyle w:val="Hypertextovodkaz"/>
            <w:b/>
            <w:noProof/>
            <w:sz w:val="20"/>
            <w:szCs w:val="20"/>
            <w:lang w:val="en-US"/>
          </w:rPr>
          <w:t>P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očet</w:t>
        </w:r>
        <w:r w:rsidR="00832045" w:rsidRPr="00832045">
          <w:rPr>
            <w:rStyle w:val="Hypertextovodkaz"/>
            <w:b/>
            <w:noProof/>
            <w:sz w:val="20"/>
            <w:szCs w:val="20"/>
            <w:lang w:val="en-US"/>
          </w:rPr>
          <w:t xml:space="preserve">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 xml:space="preserve">respondentů - </w:t>
        </w:r>
        <w:r w:rsidR="00832045" w:rsidRPr="00832045">
          <w:rPr>
            <w:rStyle w:val="Hypertextovodkaz"/>
            <w:b/>
            <w:noProof/>
            <w:sz w:val="20"/>
            <w:szCs w:val="20"/>
            <w:lang w:val="en-US"/>
          </w:rPr>
          <w:t>poskytovatelů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 xml:space="preserve"> jednotlivých druhů sociálních služeb a návazných činností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_Toc480559025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38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26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16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Sociální služby a návazné činnosti zaměřené na děti, mládež a rodiče - aktuální dostupnost a potřeba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_Toc480559026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40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27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17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Spolupracuje Vaše organizace se (další/mi) školou/školami (ZŠ, SŠ...)?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_Toc480559027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41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28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18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Spolupráce organizací zajišťujících sociální služby a návazné činnosti zaměřené na děti, mládež a rodiče se školami - aktuální míra a potřeba spolupráce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_Toc480559028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42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29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19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Spolupráce dalších organizací přímo NEzajišťujících sociální služby a návazné činnosti zaměřené na děti, mládež a rodiče se školami - aktuální míra a potřeba spolupráce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_Toc480559029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43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30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20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Spolupracuje Vaše organizace se (další/mi) školou/školami (ZŠ, SŠ...)?  (organizace neformálního vzdělávání)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_Toc480559030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54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832045" w:rsidRPr="00832045" w:rsidRDefault="008106BB">
      <w:pPr>
        <w:pStyle w:val="Seznamobrzk"/>
        <w:tabs>
          <w:tab w:val="right" w:pos="9062"/>
        </w:tabs>
        <w:rPr>
          <w:rFonts w:asciiTheme="minorHAnsi" w:eastAsiaTheme="minorEastAsia" w:hAnsiTheme="minorHAnsi" w:cstheme="minorBidi"/>
          <w:noProof/>
          <w:color w:val="auto"/>
          <w:sz w:val="20"/>
          <w:szCs w:val="20"/>
        </w:rPr>
      </w:pPr>
      <w:hyperlink w:anchor="_Toc480559031" w:history="1">
        <w:r w:rsidR="00832045" w:rsidRPr="00832045">
          <w:rPr>
            <w:rStyle w:val="Hypertextovodkaz"/>
            <w:noProof/>
            <w:sz w:val="20"/>
            <w:szCs w:val="20"/>
          </w:rPr>
          <w:t xml:space="preserve">Obrázek 21 </w:t>
        </w:r>
        <w:r w:rsidR="00832045" w:rsidRPr="00832045">
          <w:rPr>
            <w:rStyle w:val="Hypertextovodkaz"/>
            <w:b/>
            <w:noProof/>
            <w:sz w:val="20"/>
            <w:szCs w:val="20"/>
          </w:rPr>
          <w:t>Spolupráce s dalšími školami - aktuální míra a potřeba spolupráce</w:t>
        </w:r>
        <w:r w:rsidR="00832045" w:rsidRPr="00832045">
          <w:rPr>
            <w:noProof/>
            <w:webHidden/>
            <w:sz w:val="20"/>
            <w:szCs w:val="20"/>
          </w:rPr>
          <w:tab/>
        </w:r>
        <w:r w:rsidRPr="00832045">
          <w:rPr>
            <w:noProof/>
            <w:webHidden/>
            <w:sz w:val="20"/>
            <w:szCs w:val="20"/>
          </w:rPr>
          <w:fldChar w:fldCharType="begin"/>
        </w:r>
        <w:r w:rsidR="00832045" w:rsidRPr="00832045">
          <w:rPr>
            <w:noProof/>
            <w:webHidden/>
            <w:sz w:val="20"/>
            <w:szCs w:val="20"/>
          </w:rPr>
          <w:instrText xml:space="preserve"> PAGEREF _Toc480559031 \h </w:instrText>
        </w:r>
        <w:r w:rsidRPr="00832045">
          <w:rPr>
            <w:noProof/>
            <w:webHidden/>
            <w:sz w:val="20"/>
            <w:szCs w:val="20"/>
          </w:rPr>
        </w:r>
        <w:r w:rsidRPr="00832045">
          <w:rPr>
            <w:noProof/>
            <w:webHidden/>
            <w:sz w:val="20"/>
            <w:szCs w:val="20"/>
          </w:rPr>
          <w:fldChar w:fldCharType="separate"/>
        </w:r>
        <w:r w:rsidR="006744C8">
          <w:rPr>
            <w:noProof/>
            <w:webHidden/>
            <w:sz w:val="20"/>
            <w:szCs w:val="20"/>
          </w:rPr>
          <w:t>55</w:t>
        </w:r>
        <w:r w:rsidRPr="00832045">
          <w:rPr>
            <w:noProof/>
            <w:webHidden/>
            <w:sz w:val="20"/>
            <w:szCs w:val="20"/>
          </w:rPr>
          <w:fldChar w:fldCharType="end"/>
        </w:r>
      </w:hyperlink>
    </w:p>
    <w:p w:rsidR="009B304D" w:rsidRPr="009B304D" w:rsidRDefault="008106BB" w:rsidP="009B304D">
      <w:r w:rsidRPr="00832045">
        <w:rPr>
          <w:sz w:val="20"/>
          <w:szCs w:val="20"/>
        </w:rPr>
        <w:fldChar w:fldCharType="end"/>
      </w:r>
    </w:p>
    <w:p w:rsidR="00C51F0C" w:rsidRPr="00C51F0C" w:rsidRDefault="00C51F0C" w:rsidP="00C51F0C">
      <w:pPr>
        <w:contextualSpacing/>
        <w:jc w:val="both"/>
        <w:rPr>
          <w:color w:val="5B9BD5" w:themeColor="accent1"/>
          <w:sz w:val="28"/>
        </w:rPr>
      </w:pPr>
    </w:p>
    <w:sectPr w:rsidR="00C51F0C" w:rsidRPr="00C51F0C" w:rsidSect="000D6FF2">
      <w:footerReference w:type="default" r:id="rId80"/>
      <w:headerReference w:type="first" r:id="rId81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C7" w:rsidRDefault="00E542C7">
      <w:pPr>
        <w:spacing w:after="0" w:line="240" w:lineRule="auto"/>
      </w:pPr>
      <w:r>
        <w:separator/>
      </w:r>
    </w:p>
  </w:endnote>
  <w:endnote w:type="continuationSeparator" w:id="0">
    <w:p w:rsidR="00E542C7" w:rsidRDefault="00E5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2C" w:rsidRDefault="00BB592C">
    <w:pPr>
      <w:tabs>
        <w:tab w:val="center" w:pos="4536"/>
        <w:tab w:val="right" w:pos="9072"/>
      </w:tabs>
      <w:spacing w:after="0" w:line="240" w:lineRule="auto"/>
      <w:jc w:val="right"/>
    </w:pPr>
    <w:fldSimple w:instr="PAGE">
      <w:r w:rsidR="007352AB">
        <w:rPr>
          <w:noProof/>
        </w:rPr>
        <w:t>58</w:t>
      </w:r>
    </w:fldSimple>
  </w:p>
  <w:p w:rsidR="00BB592C" w:rsidRDefault="00BB592C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C7" w:rsidRDefault="00E542C7">
      <w:pPr>
        <w:spacing w:after="0" w:line="240" w:lineRule="auto"/>
      </w:pPr>
      <w:r>
        <w:separator/>
      </w:r>
    </w:p>
  </w:footnote>
  <w:footnote w:type="continuationSeparator" w:id="0">
    <w:p w:rsidR="00E542C7" w:rsidRDefault="00E5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2C" w:rsidRDefault="00BB592C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0720" cy="1280795"/>
          <wp:effectExtent l="0" t="0" r="0" b="0"/>
          <wp:docPr id="8" name="image30.jpg" descr="C:\Users\Jaluvkova\Desktop\Logolink_OP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jpg" descr="C:\Users\Jaluvkova\Desktop\Logolink_OP_VVV_hor_barva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D9"/>
    <w:multiLevelType w:val="multilevel"/>
    <w:tmpl w:val="F056A17A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8931E98"/>
    <w:multiLevelType w:val="multilevel"/>
    <w:tmpl w:val="C2805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CDB4F4B"/>
    <w:multiLevelType w:val="multilevel"/>
    <w:tmpl w:val="644C3F2C"/>
    <w:lvl w:ilvl="0">
      <w:start w:val="9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9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3C62AA2"/>
    <w:multiLevelType w:val="multilevel"/>
    <w:tmpl w:val="893892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8590AB4"/>
    <w:multiLevelType w:val="hybridMultilevel"/>
    <w:tmpl w:val="76FC2EB4"/>
    <w:lvl w:ilvl="0" w:tplc="C1521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1D508C"/>
    <w:multiLevelType w:val="hybridMultilevel"/>
    <w:tmpl w:val="8848D59A"/>
    <w:lvl w:ilvl="0" w:tplc="C1521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306161"/>
    <w:multiLevelType w:val="hybridMultilevel"/>
    <w:tmpl w:val="09E03A42"/>
    <w:lvl w:ilvl="0" w:tplc="C152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C2019"/>
    <w:multiLevelType w:val="hybridMultilevel"/>
    <w:tmpl w:val="10F4A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8076A1"/>
    <w:multiLevelType w:val="hybridMultilevel"/>
    <w:tmpl w:val="3C2E306C"/>
    <w:lvl w:ilvl="0" w:tplc="C1521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078B3B6">
      <w:numFmt w:val="bullet"/>
      <w:lvlText w:val="·"/>
      <w:lvlJc w:val="left"/>
      <w:pPr>
        <w:ind w:left="1815" w:hanging="375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8D6562"/>
    <w:multiLevelType w:val="multilevel"/>
    <w:tmpl w:val="5E28AD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A641FC5"/>
    <w:multiLevelType w:val="hybridMultilevel"/>
    <w:tmpl w:val="F97EF84A"/>
    <w:lvl w:ilvl="0" w:tplc="C1521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35255"/>
    <w:multiLevelType w:val="multilevel"/>
    <w:tmpl w:val="BAF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A7650"/>
    <w:multiLevelType w:val="multilevel"/>
    <w:tmpl w:val="58D2E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5C353222"/>
    <w:multiLevelType w:val="hybridMultilevel"/>
    <w:tmpl w:val="F056A17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6BD464AD"/>
    <w:multiLevelType w:val="multilevel"/>
    <w:tmpl w:val="3B4AED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CE83CA5"/>
    <w:multiLevelType w:val="multilevel"/>
    <w:tmpl w:val="7B8E7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D813EDA"/>
    <w:multiLevelType w:val="hybridMultilevel"/>
    <w:tmpl w:val="001C70FC"/>
    <w:lvl w:ilvl="0" w:tplc="C1521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15219BA">
      <w:start w:val="1"/>
      <w:numFmt w:val="bullet"/>
      <w:lvlText w:val=""/>
      <w:lvlJc w:val="left"/>
      <w:pPr>
        <w:ind w:left="1815" w:hanging="375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334166"/>
    <w:multiLevelType w:val="multilevel"/>
    <w:tmpl w:val="3B1C0B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7A75236E"/>
    <w:multiLevelType w:val="hybridMultilevel"/>
    <w:tmpl w:val="C2A0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63D9C"/>
    <w:multiLevelType w:val="multilevel"/>
    <w:tmpl w:val="7BAA98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F9834B1"/>
    <w:multiLevelType w:val="hybridMultilevel"/>
    <w:tmpl w:val="38463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19"/>
  </w:num>
  <w:num w:numId="8">
    <w:abstractNumId w:val="14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4"/>
  </w:num>
  <w:num w:numId="15">
    <w:abstractNumId w:val="16"/>
  </w:num>
  <w:num w:numId="16">
    <w:abstractNumId w:val="13"/>
  </w:num>
  <w:num w:numId="17">
    <w:abstractNumId w:val="11"/>
  </w:num>
  <w:num w:numId="18">
    <w:abstractNumId w:val="20"/>
  </w:num>
  <w:num w:numId="19">
    <w:abstractNumId w:val="0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B92"/>
    <w:rsid w:val="00013B2B"/>
    <w:rsid w:val="000D6FF2"/>
    <w:rsid w:val="000E432D"/>
    <w:rsid w:val="000F512E"/>
    <w:rsid w:val="00110A68"/>
    <w:rsid w:val="0011612B"/>
    <w:rsid w:val="00122C4E"/>
    <w:rsid w:val="00134604"/>
    <w:rsid w:val="001444A1"/>
    <w:rsid w:val="00160F3C"/>
    <w:rsid w:val="001A18BE"/>
    <w:rsid w:val="001D2FDB"/>
    <w:rsid w:val="00210ED1"/>
    <w:rsid w:val="00274F97"/>
    <w:rsid w:val="002948A5"/>
    <w:rsid w:val="002A5DC8"/>
    <w:rsid w:val="002E1F50"/>
    <w:rsid w:val="00372E35"/>
    <w:rsid w:val="003C657D"/>
    <w:rsid w:val="003D11FB"/>
    <w:rsid w:val="003D19F5"/>
    <w:rsid w:val="003E5DBA"/>
    <w:rsid w:val="004413B1"/>
    <w:rsid w:val="004564EB"/>
    <w:rsid w:val="00460E4A"/>
    <w:rsid w:val="0046413F"/>
    <w:rsid w:val="004B25E3"/>
    <w:rsid w:val="004D2C6F"/>
    <w:rsid w:val="00535585"/>
    <w:rsid w:val="00590896"/>
    <w:rsid w:val="005A7639"/>
    <w:rsid w:val="005C3B3D"/>
    <w:rsid w:val="005C5EDF"/>
    <w:rsid w:val="00611F0F"/>
    <w:rsid w:val="00623A66"/>
    <w:rsid w:val="0063449A"/>
    <w:rsid w:val="0064595C"/>
    <w:rsid w:val="00653769"/>
    <w:rsid w:val="00654DB1"/>
    <w:rsid w:val="00665F1A"/>
    <w:rsid w:val="006744C8"/>
    <w:rsid w:val="006851E4"/>
    <w:rsid w:val="006A1E28"/>
    <w:rsid w:val="006B5948"/>
    <w:rsid w:val="006C7D84"/>
    <w:rsid w:val="006D3EF7"/>
    <w:rsid w:val="006F7ED2"/>
    <w:rsid w:val="007065FB"/>
    <w:rsid w:val="007352AB"/>
    <w:rsid w:val="0076477D"/>
    <w:rsid w:val="00770EE5"/>
    <w:rsid w:val="007824CD"/>
    <w:rsid w:val="007E16B9"/>
    <w:rsid w:val="007E7642"/>
    <w:rsid w:val="007F5DB7"/>
    <w:rsid w:val="008106BB"/>
    <w:rsid w:val="00831F22"/>
    <w:rsid w:val="00832045"/>
    <w:rsid w:val="00891D41"/>
    <w:rsid w:val="00895688"/>
    <w:rsid w:val="008D6A13"/>
    <w:rsid w:val="008E48E7"/>
    <w:rsid w:val="008E6C74"/>
    <w:rsid w:val="008F0C72"/>
    <w:rsid w:val="008F103A"/>
    <w:rsid w:val="008F226B"/>
    <w:rsid w:val="009100AC"/>
    <w:rsid w:val="009301D7"/>
    <w:rsid w:val="009348B4"/>
    <w:rsid w:val="00942ADA"/>
    <w:rsid w:val="00952D5A"/>
    <w:rsid w:val="00996E71"/>
    <w:rsid w:val="009A4D87"/>
    <w:rsid w:val="009B304D"/>
    <w:rsid w:val="009B3FCD"/>
    <w:rsid w:val="009C208E"/>
    <w:rsid w:val="009E3BF1"/>
    <w:rsid w:val="009F6D50"/>
    <w:rsid w:val="00A00A5A"/>
    <w:rsid w:val="00A87CE2"/>
    <w:rsid w:val="00A907FD"/>
    <w:rsid w:val="00AC2937"/>
    <w:rsid w:val="00AF2AEE"/>
    <w:rsid w:val="00B01903"/>
    <w:rsid w:val="00B1612A"/>
    <w:rsid w:val="00B26BC0"/>
    <w:rsid w:val="00B6394C"/>
    <w:rsid w:val="00B86DA6"/>
    <w:rsid w:val="00BB592C"/>
    <w:rsid w:val="00BE081C"/>
    <w:rsid w:val="00BE1716"/>
    <w:rsid w:val="00BE376C"/>
    <w:rsid w:val="00C0240C"/>
    <w:rsid w:val="00C05427"/>
    <w:rsid w:val="00C0668C"/>
    <w:rsid w:val="00C14AD4"/>
    <w:rsid w:val="00C239F4"/>
    <w:rsid w:val="00C23BB5"/>
    <w:rsid w:val="00C30863"/>
    <w:rsid w:val="00C51F0C"/>
    <w:rsid w:val="00C86678"/>
    <w:rsid w:val="00CA3183"/>
    <w:rsid w:val="00CA46F5"/>
    <w:rsid w:val="00CA4916"/>
    <w:rsid w:val="00CC52FB"/>
    <w:rsid w:val="00D053A9"/>
    <w:rsid w:val="00D065F3"/>
    <w:rsid w:val="00D13B93"/>
    <w:rsid w:val="00D61EEA"/>
    <w:rsid w:val="00D6323C"/>
    <w:rsid w:val="00D671F4"/>
    <w:rsid w:val="00D91153"/>
    <w:rsid w:val="00DB1B92"/>
    <w:rsid w:val="00DB7BCE"/>
    <w:rsid w:val="00DD43C2"/>
    <w:rsid w:val="00DF6AD0"/>
    <w:rsid w:val="00E128A6"/>
    <w:rsid w:val="00E3068D"/>
    <w:rsid w:val="00E542C7"/>
    <w:rsid w:val="00EB78C9"/>
    <w:rsid w:val="00ED0482"/>
    <w:rsid w:val="00ED0EC2"/>
    <w:rsid w:val="00ED60DF"/>
    <w:rsid w:val="00F606B8"/>
    <w:rsid w:val="00F7726D"/>
    <w:rsid w:val="00FB73A9"/>
    <w:rsid w:val="00FD5F9E"/>
    <w:rsid w:val="00FD6334"/>
    <w:rsid w:val="00FE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6FF2"/>
  </w:style>
  <w:style w:type="paragraph" w:styleId="Nadpis1">
    <w:name w:val="heading 1"/>
    <w:basedOn w:val="Normln"/>
    <w:next w:val="Normln"/>
    <w:rsid w:val="000D6FF2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rsid w:val="000D6FF2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rsid w:val="000D6FF2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Nadpis4">
    <w:name w:val="heading 4"/>
    <w:basedOn w:val="Normln"/>
    <w:next w:val="Normln"/>
    <w:rsid w:val="000D6FF2"/>
    <w:pPr>
      <w:keepNext/>
      <w:keepLines/>
      <w:spacing w:before="40" w:after="0"/>
      <w:outlineLvl w:val="3"/>
    </w:pPr>
    <w:rPr>
      <w:i/>
      <w:color w:val="2E75B5"/>
    </w:rPr>
  </w:style>
  <w:style w:type="paragraph" w:styleId="Nadpis5">
    <w:name w:val="heading 5"/>
    <w:basedOn w:val="Normln"/>
    <w:next w:val="Normln"/>
    <w:rsid w:val="000D6FF2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0D6FF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0D6F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D6FF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0D6FF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D6F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0D6F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0D6F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0D6F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0D6F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rsid w:val="000D6F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rsid w:val="000D6F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0D6F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rsid w:val="000D6F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0D6F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0D6F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0D6F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0D6F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rsid w:val="000D6F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rsid w:val="000D6F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rsid w:val="000D6F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rsid w:val="000D6F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rsid w:val="000D6F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0D6F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rsid w:val="000D6F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rsid w:val="000D6F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rsid w:val="000D6F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1"/>
    <w:rsid w:val="000D6F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rsid w:val="000D6F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8E48E7"/>
    <w:pPr>
      <w:widowControl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8E48E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444A1"/>
    <w:pPr>
      <w:tabs>
        <w:tab w:val="right" w:pos="9062"/>
      </w:tabs>
      <w:spacing w:after="100"/>
      <w:ind w:left="220"/>
    </w:pPr>
    <w:rPr>
      <w:b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E48E7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E48E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8E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D6A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C51F0C"/>
    <w:pPr>
      <w:spacing w:after="0"/>
    </w:pPr>
  </w:style>
  <w:style w:type="paragraph" w:styleId="Bezmezer">
    <w:name w:val="No Spacing"/>
    <w:uiPriority w:val="1"/>
    <w:qFormat/>
    <w:rsid w:val="009B30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D8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D87"/>
    <w:rPr>
      <w:rFonts w:ascii="Lucida Grande CE" w:hAnsi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4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D87"/>
  </w:style>
  <w:style w:type="paragraph" w:styleId="Zpat">
    <w:name w:val="footer"/>
    <w:basedOn w:val="Normln"/>
    <w:link w:val="ZpatChar"/>
    <w:uiPriority w:val="99"/>
    <w:unhideWhenUsed/>
    <w:rsid w:val="009A4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D87"/>
  </w:style>
  <w:style w:type="table" w:styleId="Mkatabulky">
    <w:name w:val="Table Grid"/>
    <w:basedOn w:val="Normlntabulka"/>
    <w:uiPriority w:val="39"/>
    <w:rsid w:val="0076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40" w:after="0"/>
      <w:outlineLvl w:val="3"/>
    </w:pPr>
    <w:rPr>
      <w:i/>
      <w:color w:val="2E75B5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8E48E7"/>
    <w:pPr>
      <w:widowControl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8E48E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444A1"/>
    <w:pPr>
      <w:tabs>
        <w:tab w:val="right" w:pos="9062"/>
      </w:tabs>
      <w:spacing w:after="100"/>
      <w:ind w:left="220"/>
    </w:pPr>
    <w:rPr>
      <w:b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E48E7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E48E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8E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D6A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C51F0C"/>
    <w:pPr>
      <w:spacing w:after="0"/>
    </w:pPr>
  </w:style>
  <w:style w:type="paragraph" w:styleId="Bezmezer">
    <w:name w:val="No Spacing"/>
    <w:uiPriority w:val="1"/>
    <w:qFormat/>
    <w:rsid w:val="009B30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D8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D87"/>
    <w:rPr>
      <w:rFonts w:ascii="Lucida Grande CE" w:hAnsi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4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D87"/>
  </w:style>
  <w:style w:type="paragraph" w:styleId="Zpat">
    <w:name w:val="footer"/>
    <w:basedOn w:val="Normln"/>
    <w:link w:val="ZpatChar"/>
    <w:uiPriority w:val="99"/>
    <w:unhideWhenUsed/>
    <w:rsid w:val="009A4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http://www.slezskadiakonie.cz" TargetMode="External"/><Relationship Id="rId39" Type="http://schemas.openxmlformats.org/officeDocument/2006/relationships/hyperlink" Target="mailto:strep@osave.cz" TargetMode="External"/><Relationship Id="rId21" Type="http://schemas.openxmlformats.org/officeDocument/2006/relationships/hyperlink" Target="http://www.tesin.cz" TargetMode="External"/><Relationship Id="rId34" Type="http://schemas.openxmlformats.org/officeDocument/2006/relationships/hyperlink" Target="http://www.slezskadiakonie.cz" TargetMode="External"/><Relationship Id="rId42" Type="http://schemas.openxmlformats.org/officeDocument/2006/relationships/hyperlink" Target="http://www.ranapece.cz/" TargetMode="External"/><Relationship Id="rId47" Type="http://schemas.openxmlformats.org/officeDocument/2006/relationships/hyperlink" Target="http://www.mcstastnesrdce.cz" TargetMode="External"/><Relationship Id="rId50" Type="http://schemas.openxmlformats.org/officeDocument/2006/relationships/hyperlink" Target="http://www.ddmtesin.cz" TargetMode="External"/><Relationship Id="rId55" Type="http://schemas.openxmlformats.org/officeDocument/2006/relationships/hyperlink" Target="http://www.mcstastnesrdce.cz/rc-uzlicek-z-s-/" TargetMode="External"/><Relationship Id="rId63" Type="http://schemas.openxmlformats.org/officeDocument/2006/relationships/chart" Target="charts/chart13.xml"/><Relationship Id="rId68" Type="http://schemas.openxmlformats.org/officeDocument/2006/relationships/chart" Target="charts/chart18.xml"/><Relationship Id="rId76" Type="http://schemas.openxmlformats.org/officeDocument/2006/relationships/hyperlink" Target="http://www.infoabsolvent.cz" TargetMode="External"/><Relationship Id="rId84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http://www.gmct.cz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hyperlink" Target="http://www.slezskadiakonie.cz" TargetMode="External"/><Relationship Id="rId11" Type="http://schemas.openxmlformats.org/officeDocument/2006/relationships/chart" Target="charts/chart4.xml"/><Relationship Id="rId24" Type="http://schemas.openxmlformats.org/officeDocument/2006/relationships/hyperlink" Target="mailto:rehabilitace@ceskytesin.charita.cz" TargetMode="External"/><Relationship Id="rId32" Type="http://schemas.openxmlformats.org/officeDocument/2006/relationships/hyperlink" Target="http://www.slezskadiakonie.cz" TargetMode="External"/><Relationship Id="rId37" Type="http://schemas.openxmlformats.org/officeDocument/2006/relationships/hyperlink" Target="mailto:asistence.respit@slezskadiakonie.cz" TargetMode="External"/><Relationship Id="rId40" Type="http://schemas.openxmlformats.org/officeDocument/2006/relationships/hyperlink" Target="http://www.modrykriz.org/" TargetMode="External"/><Relationship Id="rId45" Type="http://schemas.openxmlformats.org/officeDocument/2006/relationships/hyperlink" Target="http://www.tesin.cz/wp-content/uploads/2013/08/Pr%5Fvodce-soci%87ln%C3%ADmi-slu%5Fbami-prosinec-20161.pdf" TargetMode="External"/><Relationship Id="rId53" Type="http://schemas.openxmlformats.org/officeDocument/2006/relationships/hyperlink" Target="http://www.kcmojska.cz" TargetMode="External"/><Relationship Id="rId58" Type="http://schemas.openxmlformats.org/officeDocument/2006/relationships/hyperlink" Target="http://www.tesin.cz/wp-content/uploads/2013/08/Pr%C5%AFvodce-soci%C3%A1ln%C3%ADmi-slu%C5%BEbami-prosinec-20161.pdf" TargetMode="External"/><Relationship Id="rId66" Type="http://schemas.openxmlformats.org/officeDocument/2006/relationships/chart" Target="charts/chart16.xml"/><Relationship Id="rId74" Type="http://schemas.openxmlformats.org/officeDocument/2006/relationships/hyperlink" Target="http://www.gympol.cz" TargetMode="External"/><Relationship Id="rId79" Type="http://schemas.openxmlformats.org/officeDocument/2006/relationships/chart" Target="charts/chart21.xml"/><Relationship Id="rId5" Type="http://schemas.openxmlformats.org/officeDocument/2006/relationships/webSettings" Target="webSettings.xml"/><Relationship Id="rId61" Type="http://schemas.openxmlformats.org/officeDocument/2006/relationships/hyperlink" Target="http://www.tesin.cz/wp-content/uploads/2013/08/Pr%5Fvodce-soci%87ln%C3%ADmi-slu%5Fbami-prosinec-20161.pdf" TargetMode="External"/><Relationship Id="rId82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hyperlink" Target="http://www.tesin.cz" TargetMode="External"/><Relationship Id="rId31" Type="http://schemas.openxmlformats.org/officeDocument/2006/relationships/hyperlink" Target="http://www.slezskadiakonie.cz" TargetMode="External"/><Relationship Id="rId44" Type="http://schemas.openxmlformats.org/officeDocument/2006/relationships/hyperlink" Target="http://www.tesin.cz/wp-content/uploads/2013/08/Pr%5Fvodce-soci%87ln%C3%ADmi-slu%5Fbami-prosinec-20161.pdf" TargetMode="External"/><Relationship Id="rId52" Type="http://schemas.openxmlformats.org/officeDocument/2006/relationships/hyperlink" Target="mailto:majak@ceskytesin.charita.cz" TargetMode="External"/><Relationship Id="rId60" Type="http://schemas.openxmlformats.org/officeDocument/2006/relationships/hyperlink" Target="http://www.slezskadiakonie.cz" TargetMode="External"/><Relationship Id="rId65" Type="http://schemas.openxmlformats.org/officeDocument/2006/relationships/chart" Target="charts/chart15.xml"/><Relationship Id="rId73" Type="http://schemas.openxmlformats.org/officeDocument/2006/relationships/hyperlink" Target="http://www.obaka-cestesin.cz" TargetMode="External"/><Relationship Id="rId78" Type="http://schemas.openxmlformats.org/officeDocument/2006/relationships/chart" Target="charts/chart20.xm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www.tesin.cz" TargetMode="External"/><Relationship Id="rId27" Type="http://schemas.openxmlformats.org/officeDocument/2006/relationships/hyperlink" Target="mailto:lydie@slezskadiakonie.cz" TargetMode="External"/><Relationship Id="rId30" Type="http://schemas.openxmlformats.org/officeDocument/2006/relationships/hyperlink" Target="http://www.slezskadiakonie.cz" TargetMode="External"/><Relationship Id="rId35" Type="http://schemas.openxmlformats.org/officeDocument/2006/relationships/hyperlink" Target="mailto:asistence.respit@slezskadiakonie.cz" TargetMode="External"/><Relationship Id="rId43" Type="http://schemas.openxmlformats.org/officeDocument/2006/relationships/hyperlink" Target="http://www.tyfloservis.cz/" TargetMode="External"/><Relationship Id="rId48" Type="http://schemas.openxmlformats.org/officeDocument/2006/relationships/hyperlink" Target="http://www.doteknrp.cz" TargetMode="External"/><Relationship Id="rId56" Type="http://schemas.openxmlformats.org/officeDocument/2006/relationships/hyperlink" Target="mailto:mc.stastnesrdce@gmail.com" TargetMode="External"/><Relationship Id="rId64" Type="http://schemas.openxmlformats.org/officeDocument/2006/relationships/chart" Target="charts/chart14.xml"/><Relationship Id="rId69" Type="http://schemas.openxmlformats.org/officeDocument/2006/relationships/chart" Target="charts/chart19.xml"/><Relationship Id="rId77" Type="http://schemas.openxmlformats.org/officeDocument/2006/relationships/hyperlink" Target="http://www.infoabsolvent.cz" TargetMode="External"/><Relationship Id="rId8" Type="http://schemas.openxmlformats.org/officeDocument/2006/relationships/chart" Target="charts/chart1.xml"/><Relationship Id="rId51" Type="http://schemas.openxmlformats.org/officeDocument/2006/relationships/hyperlink" Target="http://www.ddmtesin.cz" TargetMode="External"/><Relationship Id="rId72" Type="http://schemas.openxmlformats.org/officeDocument/2006/relationships/hyperlink" Target="http://www.skolasd.eu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mailto:poradna@ceskytesin.charita.cz" TargetMode="External"/><Relationship Id="rId33" Type="http://schemas.openxmlformats.org/officeDocument/2006/relationships/hyperlink" Target="mailto:eden@slezskadiakonie.cz" TargetMode="External"/><Relationship Id="rId38" Type="http://schemas.openxmlformats.org/officeDocument/2006/relationships/hyperlink" Target="http://www.slezskadiakonie.cz" TargetMode="External"/><Relationship Id="rId46" Type="http://schemas.openxmlformats.org/officeDocument/2006/relationships/hyperlink" Target="http://www.mcstastnesrdce.cz" TargetMode="External"/><Relationship Id="rId59" Type="http://schemas.openxmlformats.org/officeDocument/2006/relationships/hyperlink" Target="http://www.tesin.cz/wp-content/uploads/2013/08/Pr%C5%AFvodce-soci%C3%A1ln%C3%ADmi-slu%C5%BEbami-prosinec-20161.pdf" TargetMode="External"/><Relationship Id="rId67" Type="http://schemas.openxmlformats.org/officeDocument/2006/relationships/chart" Target="charts/chart17.xml"/><Relationship Id="rId20" Type="http://schemas.openxmlformats.org/officeDocument/2006/relationships/hyperlink" Target="http://www.tesin.cz" TargetMode="External"/><Relationship Id="rId41" Type="http://schemas.openxmlformats.org/officeDocument/2006/relationships/hyperlink" Target="http://www.renarkon.cz/" TargetMode="External"/><Relationship Id="rId54" Type="http://schemas.openxmlformats.org/officeDocument/2006/relationships/hyperlink" Target="http://www.mcstastnesrdce.cz" TargetMode="External"/><Relationship Id="rId62" Type="http://schemas.openxmlformats.org/officeDocument/2006/relationships/chart" Target="charts/chart12.xml"/><Relationship Id="rId70" Type="http://schemas.openxmlformats.org/officeDocument/2006/relationships/hyperlink" Target="http://www.albrechtovastredni.cz" TargetMode="External"/><Relationship Id="rId75" Type="http://schemas.openxmlformats.org/officeDocument/2006/relationships/hyperlink" Target="http://www.msk.cz/skolstvi/seznam_oboru.html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hyperlink" Target="mailto:matky@ceskytesin.charita.cz" TargetMode="External"/><Relationship Id="rId28" Type="http://schemas.openxmlformats.org/officeDocument/2006/relationships/hyperlink" Target="http://www.slezskadiakonie.cz" TargetMode="External"/><Relationship Id="rId36" Type="http://schemas.openxmlformats.org/officeDocument/2006/relationships/hyperlink" Target="http://www.slezskadiakonie.cz" TargetMode="External"/><Relationship Id="rId49" Type="http://schemas.openxmlformats.org/officeDocument/2006/relationships/hyperlink" Target="http://www.ddmtesin.cz" TargetMode="External"/><Relationship Id="rId57" Type="http://schemas.openxmlformats.org/officeDocument/2006/relationships/hyperlink" Target="http://www.slezskadiakon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den&#283;k\Desktop\&#269;esk&#253;%20t&#283;&#353;&#237;n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14519545289784E-2"/>
                  <c:y val="4.9924438170503536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062878579445535E-3"/>
                  <c:y val="6.7510041391410361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012804555836504E-3"/>
                  <c:y val="5.15285707992315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3317786191859421E-4"/>
                  <c:y val="-1.1695323977329499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5362322638122811E-2"/>
                  <c:y val="1.1612004849736719E-4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104969407942124E-3"/>
                  <c:y val="-1.613182809827441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146968525772888E-3"/>
                  <c:y val="-2.0207282666365347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'Neformální vzdělávání'!$A$1:$A$10</c:f>
              <c:strCache>
                <c:ptCount val="10"/>
                <c:pt idx="0">
                  <c:v>mateřská škola </c:v>
                </c:pt>
                <c:pt idx="1">
                  <c:v>základní škola</c:v>
                </c:pt>
                <c:pt idx="2">
                  <c:v>střední škola</c:v>
                </c:pt>
                <c:pt idx="3">
                  <c:v>základní umělecká škola</c:v>
                </c:pt>
                <c:pt idx="4">
                  <c:v>školní družina, školní klub</c:v>
                </c:pt>
                <c:pt idx="5">
                  <c:v>středisko volného času /dům dětí a mládeže, stanice zájmových činností/</c:v>
                </c:pt>
                <c:pt idx="6">
                  <c:v>nezisková organizace (vč. spolku, sdružení)</c:v>
                </c:pt>
                <c:pt idx="7">
                  <c:v>soukromá vzdělávací instituce</c:v>
                </c:pt>
                <c:pt idx="8">
                  <c:v>instituce veřejné správy či její útvar</c:v>
                </c:pt>
                <c:pt idx="9">
                  <c:v>jiný (Archeopark Chotěbuz-Podobora, Městská knihovna Český Těšín)</c:v>
                </c:pt>
              </c:strCache>
            </c:strRef>
          </c:cat>
          <c:val>
            <c:numRef>
              <c:f>'Neformální vzdělávání'!$B$1:$B$10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12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 (Z+ NF V)'!$A$2:$A$3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 (Z+ NF V)'!$B$2:$B$3</c:f>
              <c:numCache>
                <c:formatCode>General</c:formatCode>
                <c:ptCount val="2"/>
                <c:pt idx="0">
                  <c:v>20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093258709260027"/>
          <c:y val="0.44992720794699897"/>
          <c:w val="8.0574541216971149E-2"/>
          <c:h val="0.149751437935646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0.4390178263729505"/>
          <c:y val="0.17641018856866425"/>
          <c:w val="0.33424813320243535"/>
          <c:h val="0.74805620526041705"/>
        </c:manualLayout>
      </c:layout>
      <c:barChart>
        <c:barDir val="bar"/>
        <c:grouping val="clustered"/>
        <c:ser>
          <c:idx val="0"/>
          <c:order val="0"/>
          <c:tx>
            <c:strRef>
              <c:f>' (Z+ NF V)'!$B$25</c:f>
              <c:strCache>
                <c:ptCount val="1"/>
                <c:pt idx="0">
                  <c:v>MÍRA SPOLUPRÁCE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 (Z+ NF V)'!$A$26:$A$32</c:f>
              <c:strCache>
                <c:ptCount val="7"/>
                <c:pt idx="0">
                  <c:v>spolupráce při zajišťování sociálních služeb zaměřených na děti, mládež a rodiče</c:v>
                </c:pt>
                <c:pt idx="1">
                  <c:v>spolupráce za účelem zvýšení relevance vzdělávání a volby povolání pro potřeby trhu práce</c:v>
                </c:pt>
                <c:pt idx="2">
                  <c:v>infomování potenciálních klientů sociálních služeb zaměřených na děti, mládež a rodiče</c:v>
                </c:pt>
                <c:pt idx="3">
                  <c:v>spolupráce za účelem snížení školní neúspěšnosti a usnadnění přechodu mezi stupni vzdělávání</c:v>
                </c:pt>
                <c:pt idx="4">
                  <c:v>spolupráce za účelem zvýšení relevance vzdělávání a volby povolání pro potřeby trhu práce</c:v>
                </c:pt>
                <c:pt idx="5">
                  <c:v>zajišťování/nábor účastníků zájmového a neformálního vzdělávání</c:v>
                </c:pt>
                <c:pt idx="6">
                  <c:v>vlastní realizace zájmového a neformálního vzdělávání</c:v>
                </c:pt>
              </c:strCache>
            </c:strRef>
          </c:cat>
          <c:val>
            <c:numRef>
              <c:f>' (Z+ NF V)'!$B$26:$B$32</c:f>
              <c:numCache>
                <c:formatCode>General</c:formatCode>
                <c:ptCount val="7"/>
                <c:pt idx="0">
                  <c:v>0.85000000000000042</c:v>
                </c:pt>
                <c:pt idx="1">
                  <c:v>0.9</c:v>
                </c:pt>
                <c:pt idx="2">
                  <c:v>1.25</c:v>
                </c:pt>
                <c:pt idx="3">
                  <c:v>1.25</c:v>
                </c:pt>
                <c:pt idx="4">
                  <c:v>1.6</c:v>
                </c:pt>
                <c:pt idx="5">
                  <c:v>2.5499999999999998</c:v>
                </c:pt>
                <c:pt idx="6">
                  <c:v>3.65</c:v>
                </c:pt>
              </c:numCache>
            </c:numRef>
          </c:val>
        </c:ser>
        <c:ser>
          <c:idx val="1"/>
          <c:order val="1"/>
          <c:tx>
            <c:strRef>
              <c:f>' (Z+ NF V)'!$C$25</c:f>
              <c:strCache>
                <c:ptCount val="1"/>
                <c:pt idx="0">
                  <c:v>POTŘEBNOST SPOLUPRÁCE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 (Z+ NF V)'!$A$26:$A$32</c:f>
              <c:strCache>
                <c:ptCount val="7"/>
                <c:pt idx="0">
                  <c:v>spolupráce při zajišťování sociálních služeb zaměřených na děti, mládež a rodiče</c:v>
                </c:pt>
                <c:pt idx="1">
                  <c:v>spolupráce za účelem zvýšení relevance vzdělávání a volby povolání pro potřeby trhu práce</c:v>
                </c:pt>
                <c:pt idx="2">
                  <c:v>infomování potenciálních klientů sociálních služeb zaměřených na děti, mládež a rodiče</c:v>
                </c:pt>
                <c:pt idx="3">
                  <c:v>spolupráce za účelem snížení školní neúspěšnosti a usnadnění přechodu mezi stupni vzdělávání</c:v>
                </c:pt>
                <c:pt idx="4">
                  <c:v>spolupráce za účelem zvýšení relevance vzdělávání a volby povolání pro potřeby trhu práce</c:v>
                </c:pt>
                <c:pt idx="5">
                  <c:v>zajišťování/nábor účastníků zájmového a neformálního vzdělávání</c:v>
                </c:pt>
                <c:pt idx="6">
                  <c:v>vlastní realizace zájmového a neformálního vzdělávání</c:v>
                </c:pt>
              </c:strCache>
            </c:strRef>
          </c:cat>
          <c:val>
            <c:numRef>
              <c:f>' (Z+ NF V)'!$C$26:$C$32</c:f>
              <c:numCache>
                <c:formatCode>General</c:formatCode>
                <c:ptCount val="7"/>
                <c:pt idx="0">
                  <c:v>1.6</c:v>
                </c:pt>
                <c:pt idx="1">
                  <c:v>1.4</c:v>
                </c:pt>
                <c:pt idx="2">
                  <c:v>2</c:v>
                </c:pt>
                <c:pt idx="3">
                  <c:v>1.9500000000000008</c:v>
                </c:pt>
                <c:pt idx="4">
                  <c:v>2.6</c:v>
                </c:pt>
                <c:pt idx="5">
                  <c:v>3.6</c:v>
                </c:pt>
                <c:pt idx="6">
                  <c:v>3.9</c:v>
                </c:pt>
              </c:numCache>
            </c:numRef>
          </c:val>
        </c:ser>
        <c:gapWidth val="182"/>
        <c:axId val="84321408"/>
        <c:axId val="84322944"/>
      </c:barChart>
      <c:catAx>
        <c:axId val="843214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4322944"/>
        <c:crosses val="autoZero"/>
        <c:auto val="1"/>
        <c:lblAlgn val="ctr"/>
        <c:lblOffset val="100"/>
      </c:catAx>
      <c:valAx>
        <c:axId val="843229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43214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226986478175355"/>
          <c:y val="0.32744605349685135"/>
          <c:w val="0.184502654989908"/>
          <c:h val="0.3737302619911200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5362322638122811E-2"/>
                  <c:y val="1.1612004849736717E-4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104969407942124E-3"/>
                  <c:y val="-1.613182809827441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SS!$A$1:$A$10</c:f>
              <c:strCache>
                <c:ptCount val="10"/>
                <c:pt idx="0">
                  <c:v>mateřská škola </c:v>
                </c:pt>
                <c:pt idx="1">
                  <c:v>základní škola</c:v>
                </c:pt>
                <c:pt idx="2">
                  <c:v>střední škola</c:v>
                </c:pt>
                <c:pt idx="3">
                  <c:v>základní umělecká škola</c:v>
                </c:pt>
                <c:pt idx="4">
                  <c:v>školní družina, školní klub</c:v>
                </c:pt>
                <c:pt idx="5">
                  <c:v>středisko volného času /dům dětí a mládeže, stanice zájmových činností/</c:v>
                </c:pt>
                <c:pt idx="6">
                  <c:v>nezisková organizace (vč. spolku, sdružení)</c:v>
                </c:pt>
                <c:pt idx="7">
                  <c:v>soukromá vzdělávací instituce</c:v>
                </c:pt>
                <c:pt idx="8">
                  <c:v>instituce veřejné správy či její útvar</c:v>
                </c:pt>
                <c:pt idx="9">
                  <c:v>jiný </c:v>
                </c:pt>
              </c:strCache>
            </c:strRef>
          </c:cat>
          <c:val>
            <c:numRef>
              <c:f>SS!$B$1:$B$10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778591164680975"/>
          <c:y val="4.7207710286842001E-2"/>
          <c:w val="0.33940799579314551"/>
          <c:h val="0.9216932890922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8763652879496743E-3"/>
                  <c:y val="-2.0099542415182116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6320655425559294E-3"/>
                  <c:y val="1.92584501876117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667540101580502E-3"/>
                  <c:y val="1.51387024051455E-3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209995589153699E-2"/>
                  <c:y val="-5.2407252403324734E-3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060664421938898E-3"/>
                  <c:y val="-3.505867773502334E-3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5938178276800314E-3"/>
                  <c:y val="-3.2104918893138899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9888724391980175E-3"/>
                  <c:y val="-2.1834878727573354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4869880033714594E-3"/>
                  <c:y val="-1.5874927454897499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4498146134395398E-2"/>
                  <c:y val="-9.6058813727161567E-3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SS!$A$44:$A$47</c:f>
              <c:strCache>
                <c:ptCount val="4"/>
                <c:pt idx="0">
                  <c:v>kraj</c:v>
                </c:pt>
                <c:pt idx="1">
                  <c:v>obec</c:v>
                </c:pt>
                <c:pt idx="2">
                  <c:v>církev</c:v>
                </c:pt>
                <c:pt idx="3">
                  <c:v>jiný</c:v>
                </c:pt>
              </c:strCache>
            </c:strRef>
          </c:cat>
          <c:val>
            <c:numRef>
              <c:f>SS!$B$44:$B$47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6746018228586613E-2"/>
                  <c:y val="-1.8555265481555701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6320655425559294E-3"/>
                  <c:y val="1.9258450187611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667540101580502E-3"/>
                  <c:y val="1.51387024051455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209995589153699E-2"/>
                  <c:y val="-5.2407252403324734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060664421938898E-3"/>
                  <c:y val="-3.505867773502334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8686441233115424E-2"/>
                  <c:y val="-4.7388950925992771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9888724391980175E-3"/>
                  <c:y val="-2.183487872757335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0479646782920887E-2"/>
                  <c:y val="8.4504270344711377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6871006764753363E-3"/>
                  <c:y val="-1.872788930622941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SS!$A$23:$A$31</c:f>
              <c:strCache>
                <c:ptCount val="9"/>
                <c:pt idx="0">
                  <c:v>příspěvek/provozní dotace zřizovatele</c:v>
                </c:pt>
                <c:pt idx="1">
                  <c:v>účelové dotace z obecních zdrojů</c:v>
                </c:pt>
                <c:pt idx="2">
                  <c:v>účelové dotace z krajských zdrojů</c:v>
                </c:pt>
                <c:pt idx="3">
                  <c:v>účelové dotace z národních zdrojů (ministerstva apod.)</c:v>
                </c:pt>
                <c:pt idx="4">
                  <c:v>dotace na realizace EU projektů</c:v>
                </c:pt>
                <c:pt idx="5">
                  <c:v>členské příspěvky a kurzovné</c:v>
                </c:pt>
                <c:pt idx="6">
                  <c:v>příjmy z vlastní činnosti (např. pronájmy, mimořádné komerční akce, apod.)</c:v>
                </c:pt>
                <c:pt idx="7">
                  <c:v>dary, sponzorské příspěvky</c:v>
                </c:pt>
                <c:pt idx="8">
                  <c:v>jiné</c:v>
                </c:pt>
              </c:strCache>
            </c:strRef>
          </c:cat>
          <c:val>
            <c:numRef>
              <c:f>SS!$B$23:$B$31</c:f>
              <c:numCache>
                <c:formatCode>0.0%</c:formatCode>
                <c:ptCount val="9"/>
                <c:pt idx="0">
                  <c:v>1.2699999999999998E-2</c:v>
                </c:pt>
                <c:pt idx="1">
                  <c:v>8.8500000000000079E-2</c:v>
                </c:pt>
                <c:pt idx="2">
                  <c:v>2.5600000000000012E-2</c:v>
                </c:pt>
                <c:pt idx="3">
                  <c:v>0.25920000000000004</c:v>
                </c:pt>
                <c:pt idx="4">
                  <c:v>1.8400000000000014E-2</c:v>
                </c:pt>
                <c:pt idx="5">
                  <c:v>0.10760000000000006</c:v>
                </c:pt>
                <c:pt idx="6">
                  <c:v>0.45370000000000005</c:v>
                </c:pt>
                <c:pt idx="7">
                  <c:v>2.5100000000000001E-2</c:v>
                </c:pt>
                <c:pt idx="8">
                  <c:v>9.2000000000000068E-3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444444444444571"/>
          <c:y val="0.142555566294923"/>
          <c:w val="0.34074074074074101"/>
          <c:h val="0.8399264368059590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'SS_dpstupnost  apotřea'!$B$53</c:f>
              <c:strCache>
                <c:ptCount val="1"/>
                <c:pt idx="0">
                  <c:v>Počet poskytovatelů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cat>
            <c:strRef>
              <c:f>'SS_dpstupnost  apotřea'!$A$54:$A$74</c:f>
              <c:strCache>
                <c:ptCount val="21"/>
                <c:pt idx="0">
                  <c:v>telefonická krizová pomoc</c:v>
                </c:pt>
                <c:pt idx="1">
                  <c:v>podpora svépomocných skupin</c:v>
                </c:pt>
                <c:pt idx="2">
                  <c:v>odlehčovací služby</c:v>
                </c:pt>
                <c:pt idx="3">
                  <c:v>centra denních služeb</c:v>
                </c:pt>
                <c:pt idx="4">
                  <c:v>raná péče</c:v>
                </c:pt>
                <c:pt idx="5">
                  <c:v>domy na půl cesty</c:v>
                </c:pt>
                <c:pt idx="6">
                  <c:v>kontaktní centra</c:v>
                </c:pt>
                <c:pt idx="7">
                  <c:v>krizová pomoc</c:v>
                </c:pt>
                <c:pt idx="8">
                  <c:v>sociálně aktivizační služby pro rodiny s dětmi</c:v>
                </c:pt>
                <c:pt idx="9">
                  <c:v>informovanost a spolupráce</c:v>
                </c:pt>
                <c:pt idx="10">
                  <c:v>denní stacionáře</c:v>
                </c:pt>
                <c:pt idx="11">
                  <c:v>azylové domy</c:v>
                </c:pt>
                <c:pt idx="12">
                  <c:v>nízkoprahová zařízení pro děti a mládež</c:v>
                </c:pt>
                <c:pt idx="13">
                  <c:v>terénní programy</c:v>
                </c:pt>
                <c:pt idx="14">
                  <c:v>sociální rehabilitace</c:v>
                </c:pt>
                <c:pt idx="15">
                  <c:v>sociálně právní ochranu dětí</c:v>
                </c:pt>
                <c:pt idx="16">
                  <c:v>sociálně preventivní aktivity</c:v>
                </c:pt>
                <c:pt idx="17">
                  <c:v>vytváření podmínek a vyrovnávání příležitostí pro osoby s handicapem</c:v>
                </c:pt>
                <c:pt idx="18">
                  <c:v>služby sociálního poradenství</c:v>
                </c:pt>
                <c:pt idx="19">
                  <c:v>dobrolovnictví</c:v>
                </c:pt>
                <c:pt idx="20">
                  <c:v>jiné (prosím specifikujte)</c:v>
                </c:pt>
              </c:strCache>
            </c:strRef>
          </c:cat>
          <c:val>
            <c:numRef>
              <c:f>'SS_dpstupnost  apotřea'!$B$54:$B$74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4</c:v>
                </c:pt>
                <c:pt idx="19">
                  <c:v>4</c:v>
                </c:pt>
                <c:pt idx="20">
                  <c:v>7</c:v>
                </c:pt>
              </c:numCache>
            </c:numRef>
          </c:val>
        </c:ser>
        <c:axId val="84470784"/>
        <c:axId val="92386048"/>
      </c:barChart>
      <c:catAx>
        <c:axId val="84470784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2386048"/>
        <c:crosses val="autoZero"/>
        <c:auto val="1"/>
        <c:lblAlgn val="ctr"/>
        <c:lblOffset val="100"/>
      </c:catAx>
      <c:valAx>
        <c:axId val="923860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4470784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'SS_dpstupnost  apotřea'!$B$1</c:f>
              <c:strCache>
                <c:ptCount val="1"/>
                <c:pt idx="0">
                  <c:v>DOSTUPNOST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'SS_dpstupnost  apotřea'!$A$2:$A$21</c:f>
              <c:strCache>
                <c:ptCount val="20"/>
                <c:pt idx="0">
                  <c:v>azylové domy</c:v>
                </c:pt>
                <c:pt idx="1">
                  <c:v>odlehčovací služby</c:v>
                </c:pt>
                <c:pt idx="2">
                  <c:v>raná péče</c:v>
                </c:pt>
                <c:pt idx="3">
                  <c:v>domy na půl cesty</c:v>
                </c:pt>
                <c:pt idx="4">
                  <c:v>kontaktní centra</c:v>
                </c:pt>
                <c:pt idx="5">
                  <c:v>centra denních služeb</c:v>
                </c:pt>
                <c:pt idx="6">
                  <c:v>sociální rehabilitace</c:v>
                </c:pt>
                <c:pt idx="7">
                  <c:v>služby sociálního poradenství</c:v>
                </c:pt>
                <c:pt idx="8">
                  <c:v>denní stacionáře</c:v>
                </c:pt>
                <c:pt idx="9">
                  <c:v>krizová pomoc</c:v>
                </c:pt>
                <c:pt idx="10">
                  <c:v>telefonická krizová pomoc</c:v>
                </c:pt>
                <c:pt idx="11">
                  <c:v>terénní programy</c:v>
                </c:pt>
                <c:pt idx="12">
                  <c:v>podpora svépomocných skupin</c:v>
                </c:pt>
                <c:pt idx="13">
                  <c:v>sociálně preventivní aktivity</c:v>
                </c:pt>
                <c:pt idx="14">
                  <c:v>nízkoprahová zařízení pro děti a mláděž</c:v>
                </c:pt>
                <c:pt idx="15">
                  <c:v>sociálně aktivizační služby pro rodiny s dětmi</c:v>
                </c:pt>
                <c:pt idx="16">
                  <c:v>aktivity orgánů sociálně-právní ochrany dětí</c:v>
                </c:pt>
                <c:pt idx="17">
                  <c:v>dobrovolnictví</c:v>
                </c:pt>
                <c:pt idx="18">
                  <c:v>vytváření podmínek a vyrovnávání příležitostí pro osoby s handicapem</c:v>
                </c:pt>
                <c:pt idx="19">
                  <c:v>informovanost a spolupráce</c:v>
                </c:pt>
              </c:strCache>
            </c:strRef>
          </c:cat>
          <c:val>
            <c:numRef>
              <c:f>'SS_dpstupnost  apotřea'!$B$2:$B$21</c:f>
              <c:numCache>
                <c:formatCode>0.00</c:formatCode>
                <c:ptCount val="20"/>
                <c:pt idx="0">
                  <c:v>2.8699999999999997</c:v>
                </c:pt>
                <c:pt idx="1">
                  <c:v>2.79</c:v>
                </c:pt>
                <c:pt idx="2">
                  <c:v>2.8699999999999997</c:v>
                </c:pt>
                <c:pt idx="3">
                  <c:v>2.3899999999999997</c:v>
                </c:pt>
                <c:pt idx="4">
                  <c:v>2.5499999999999998</c:v>
                </c:pt>
                <c:pt idx="5">
                  <c:v>2.79</c:v>
                </c:pt>
                <c:pt idx="6">
                  <c:v>2.79</c:v>
                </c:pt>
                <c:pt idx="7">
                  <c:v>3.16</c:v>
                </c:pt>
                <c:pt idx="8">
                  <c:v>2.9699999999999998</c:v>
                </c:pt>
                <c:pt idx="9">
                  <c:v>2.4699999999999998</c:v>
                </c:pt>
                <c:pt idx="10">
                  <c:v>2.4699999999999998</c:v>
                </c:pt>
                <c:pt idx="11">
                  <c:v>2.71</c:v>
                </c:pt>
                <c:pt idx="12">
                  <c:v>2.63</c:v>
                </c:pt>
                <c:pt idx="13">
                  <c:v>2.9699999999999998</c:v>
                </c:pt>
                <c:pt idx="14">
                  <c:v>2.9499999999999997</c:v>
                </c:pt>
                <c:pt idx="15">
                  <c:v>2.68</c:v>
                </c:pt>
                <c:pt idx="16">
                  <c:v>3.11</c:v>
                </c:pt>
                <c:pt idx="17">
                  <c:v>3</c:v>
                </c:pt>
                <c:pt idx="18">
                  <c:v>2.9499999999999997</c:v>
                </c:pt>
                <c:pt idx="19">
                  <c:v>2.9499999999999997</c:v>
                </c:pt>
              </c:numCache>
            </c:numRef>
          </c:val>
        </c:ser>
        <c:ser>
          <c:idx val="1"/>
          <c:order val="1"/>
          <c:tx>
            <c:strRef>
              <c:f>'SS_dpstupnost  apotřea'!$C$1</c:f>
              <c:strCache>
                <c:ptCount val="1"/>
                <c:pt idx="0">
                  <c:v>POTŘEBNOST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'SS_dpstupnost  apotřea'!$A$2:$A$21</c:f>
              <c:strCache>
                <c:ptCount val="20"/>
                <c:pt idx="0">
                  <c:v>azylové domy</c:v>
                </c:pt>
                <c:pt idx="1">
                  <c:v>odlehčovací služby</c:v>
                </c:pt>
                <c:pt idx="2">
                  <c:v>raná péče</c:v>
                </c:pt>
                <c:pt idx="3">
                  <c:v>domy na půl cesty</c:v>
                </c:pt>
                <c:pt idx="4">
                  <c:v>kontaktní centra</c:v>
                </c:pt>
                <c:pt idx="5">
                  <c:v>centra denních služeb</c:v>
                </c:pt>
                <c:pt idx="6">
                  <c:v>sociální rehabilitace</c:v>
                </c:pt>
                <c:pt idx="7">
                  <c:v>služby sociálního poradenství</c:v>
                </c:pt>
                <c:pt idx="8">
                  <c:v>denní stacionáře</c:v>
                </c:pt>
                <c:pt idx="9">
                  <c:v>krizová pomoc</c:v>
                </c:pt>
                <c:pt idx="10">
                  <c:v>telefonická krizová pomoc</c:v>
                </c:pt>
                <c:pt idx="11">
                  <c:v>terénní programy</c:v>
                </c:pt>
                <c:pt idx="12">
                  <c:v>podpora svépomocných skupin</c:v>
                </c:pt>
                <c:pt idx="13">
                  <c:v>sociálně preventivní aktivity</c:v>
                </c:pt>
                <c:pt idx="14">
                  <c:v>nízkoprahová zařízení pro děti a mláděž</c:v>
                </c:pt>
                <c:pt idx="15">
                  <c:v>sociálně aktivizační služby pro rodiny s dětmi</c:v>
                </c:pt>
                <c:pt idx="16">
                  <c:v>aktivity orgánů sociálně-právní ochrany dětí</c:v>
                </c:pt>
                <c:pt idx="17">
                  <c:v>dobrovolnictví</c:v>
                </c:pt>
                <c:pt idx="18">
                  <c:v>vytváření podmínek a vyrovnávání příležitostí pro osoby s handicapem</c:v>
                </c:pt>
                <c:pt idx="19">
                  <c:v>informovanost a spolupráce</c:v>
                </c:pt>
              </c:strCache>
            </c:strRef>
          </c:cat>
          <c:val>
            <c:numRef>
              <c:f>'SS_dpstupnost  apotřea'!$C$2:$C$21</c:f>
              <c:numCache>
                <c:formatCode>0.00</c:formatCode>
                <c:ptCount val="20"/>
                <c:pt idx="0">
                  <c:v>2.8899999999999997</c:v>
                </c:pt>
                <c:pt idx="1">
                  <c:v>3.05</c:v>
                </c:pt>
                <c:pt idx="2">
                  <c:v>3.08</c:v>
                </c:pt>
                <c:pt idx="3">
                  <c:v>3.08</c:v>
                </c:pt>
                <c:pt idx="4">
                  <c:v>3.11</c:v>
                </c:pt>
                <c:pt idx="5">
                  <c:v>3.13</c:v>
                </c:pt>
                <c:pt idx="6">
                  <c:v>3.16</c:v>
                </c:pt>
                <c:pt idx="7">
                  <c:v>3.24</c:v>
                </c:pt>
                <c:pt idx="8">
                  <c:v>3.2600000000000002</c:v>
                </c:pt>
                <c:pt idx="9">
                  <c:v>3.2600000000000002</c:v>
                </c:pt>
                <c:pt idx="10">
                  <c:v>3.29</c:v>
                </c:pt>
                <c:pt idx="11">
                  <c:v>3.29</c:v>
                </c:pt>
                <c:pt idx="12">
                  <c:v>3.34</c:v>
                </c:pt>
                <c:pt idx="13">
                  <c:v>3.3899999999999997</c:v>
                </c:pt>
                <c:pt idx="14">
                  <c:v>3.42</c:v>
                </c:pt>
                <c:pt idx="15">
                  <c:v>3.4499999999999997</c:v>
                </c:pt>
                <c:pt idx="16">
                  <c:v>3.4499999999999997</c:v>
                </c:pt>
                <c:pt idx="17">
                  <c:v>3.63</c:v>
                </c:pt>
                <c:pt idx="18">
                  <c:v>3.74</c:v>
                </c:pt>
                <c:pt idx="19">
                  <c:v>3.74</c:v>
                </c:pt>
              </c:numCache>
            </c:numRef>
          </c:val>
        </c:ser>
        <c:axId val="93004160"/>
        <c:axId val="93005696"/>
      </c:barChart>
      <c:catAx>
        <c:axId val="930041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3005696"/>
        <c:crosses val="autoZero"/>
        <c:auto val="1"/>
        <c:lblAlgn val="ctr"/>
        <c:lblOffset val="100"/>
      </c:catAx>
      <c:valAx>
        <c:axId val="930056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300416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7167232215774239E-3"/>
                  <c:y val="4.07698687388548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823771404614609E-3"/>
                  <c:y val="-4.174240407286881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SS_spolupráce!$A$2:$A$3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SS_spolupráce!$B$2:$B$3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066210201985597"/>
          <c:y val="0.40328075812953301"/>
          <c:w val="0.1120915211685501"/>
          <c:h val="0.1775710746437068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0.43478783902012202"/>
          <c:y val="0.262504604051565"/>
          <c:w val="0.29210254968129001"/>
          <c:h val="0.65205057931294497"/>
        </c:manualLayout>
      </c:layout>
      <c:barChart>
        <c:barDir val="bar"/>
        <c:grouping val="clustered"/>
        <c:ser>
          <c:idx val="0"/>
          <c:order val="0"/>
          <c:tx>
            <c:strRef>
              <c:f>SS_spolupráce!$B$27</c:f>
              <c:strCache>
                <c:ptCount val="1"/>
                <c:pt idx="0">
                  <c:v>V jaké míře probíhá spolupráce Vaší organizace se školami (resp.
s dalšími školami)?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SS_spolupráce!$A$28:$A$34</c:f>
              <c:strCache>
                <c:ptCount val="7"/>
                <c:pt idx="0">
                  <c:v>spolupráce ve věcech spojených s vnitřním řízením organizace</c:v>
                </c:pt>
                <c:pt idx="1">
                  <c:v>spolupráce za účelem zvýšení relevance vzdělávání a volby povolání pro potřeby trhu práce</c:v>
                </c:pt>
                <c:pt idx="2">
                  <c:v>spolupráce za účelem snížení školní neúspěšnosti a usnadnění přechodu mezi stupni vzdělávání</c:v>
                </c:pt>
                <c:pt idx="3">
                  <c:v>spolupráce při zajišťování sociálních služeb zaměřených na děti, mládež a rodiče</c:v>
                </c:pt>
                <c:pt idx="4">
                  <c:v>infomování potenciálních klientů sociálních služeb zaměřených na děti, mládež a rodiče</c:v>
                </c:pt>
                <c:pt idx="5">
                  <c:v>zajišťování/nábor účastníků zájmového a neformálního vzdělávání</c:v>
                </c:pt>
                <c:pt idx="6">
                  <c:v>vlastní realizace zájmového a neformálního vzdělávání</c:v>
                </c:pt>
              </c:strCache>
            </c:strRef>
          </c:cat>
          <c:val>
            <c:numRef>
              <c:f>SS_spolupráce!$B$28:$B$34</c:f>
              <c:numCache>
                <c:formatCode>General</c:formatCode>
                <c:ptCount val="7"/>
                <c:pt idx="0">
                  <c:v>1.139999999999999</c:v>
                </c:pt>
                <c:pt idx="1">
                  <c:v>1.43</c:v>
                </c:pt>
                <c:pt idx="2">
                  <c:v>2</c:v>
                </c:pt>
                <c:pt idx="3">
                  <c:v>2</c:v>
                </c:pt>
                <c:pt idx="4">
                  <c:v>2.14</c:v>
                </c:pt>
                <c:pt idx="5">
                  <c:v>2.57</c:v>
                </c:pt>
                <c:pt idx="6">
                  <c:v>3.71</c:v>
                </c:pt>
              </c:numCache>
            </c:numRef>
          </c:val>
        </c:ser>
        <c:ser>
          <c:idx val="1"/>
          <c:order val="1"/>
          <c:tx>
            <c:strRef>
              <c:f>SS_spolupráce!$C$27</c:f>
              <c:strCache>
                <c:ptCount val="1"/>
                <c:pt idx="0">
                  <c:v>Ohodnoťte POTŘEBNOST jednotlivých forem spolupráce Vaší organizace se školami
(resp. s dalšími školami)?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SS_spolupráce!$A$28:$A$34</c:f>
              <c:strCache>
                <c:ptCount val="7"/>
                <c:pt idx="0">
                  <c:v>spolupráce ve věcech spojených s vnitřním řízením organizace</c:v>
                </c:pt>
                <c:pt idx="1">
                  <c:v>spolupráce za účelem zvýšení relevance vzdělávání a volby povolání pro potřeby trhu práce</c:v>
                </c:pt>
                <c:pt idx="2">
                  <c:v>spolupráce za účelem snížení školní neúspěšnosti a usnadnění přechodu mezi stupni vzdělávání</c:v>
                </c:pt>
                <c:pt idx="3">
                  <c:v>spolupráce při zajišťování sociálních služeb zaměřených na děti, mládež a rodiče</c:v>
                </c:pt>
                <c:pt idx="4">
                  <c:v>infomování potenciálních klientů sociálních služeb zaměřených na děti, mládež a rodiče</c:v>
                </c:pt>
                <c:pt idx="5">
                  <c:v>zajišťování/nábor účastníků zájmového a neformálního vzdělávání</c:v>
                </c:pt>
                <c:pt idx="6">
                  <c:v>vlastní realizace zájmového a neformálního vzdělávání</c:v>
                </c:pt>
              </c:strCache>
            </c:strRef>
          </c:cat>
          <c:val>
            <c:numRef>
              <c:f>SS_spolupráce!$C$28:$C$34</c:f>
              <c:numCache>
                <c:formatCode>General</c:formatCode>
                <c:ptCount val="7"/>
                <c:pt idx="0">
                  <c:v>1.57</c:v>
                </c:pt>
                <c:pt idx="1">
                  <c:v>2.71</c:v>
                </c:pt>
                <c:pt idx="2">
                  <c:v>2.86</c:v>
                </c:pt>
                <c:pt idx="3">
                  <c:v>3</c:v>
                </c:pt>
                <c:pt idx="4">
                  <c:v>3.29</c:v>
                </c:pt>
                <c:pt idx="5">
                  <c:v>3.4299999999999997</c:v>
                </c:pt>
                <c:pt idx="6">
                  <c:v>4.1399999999999997</c:v>
                </c:pt>
              </c:numCache>
            </c:numRef>
          </c:val>
        </c:ser>
        <c:axId val="95559040"/>
        <c:axId val="95618176"/>
      </c:barChart>
      <c:catAx>
        <c:axId val="955590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cs-CZ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5618176"/>
        <c:crosses val="autoZero"/>
        <c:auto val="1"/>
        <c:lblAlgn val="ctr"/>
        <c:lblOffset val="100"/>
      </c:catAx>
      <c:valAx>
        <c:axId val="956181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cs-CZ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555904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280423280423346"/>
          <c:y val="0.32922463421354137"/>
          <c:w val="0.22971781305114611"/>
          <c:h val="0.537756703064050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cs-CZ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cs-CZ"/>
      </a:pPr>
      <a:endParaRPr lang="cs-CZ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0.43867285866440336"/>
          <c:y val="0.23891513560804911"/>
          <c:w val="0.30408333819538602"/>
          <c:h val="0.669402387693664"/>
        </c:manualLayout>
      </c:layout>
      <c:barChart>
        <c:barDir val="bar"/>
        <c:grouping val="clustered"/>
        <c:ser>
          <c:idx val="0"/>
          <c:order val="0"/>
          <c:tx>
            <c:strRef>
              <c:f>SS_spolupráce!$B$39</c:f>
              <c:strCache>
                <c:ptCount val="1"/>
                <c:pt idx="0">
                  <c:v>V jaké míře probíhá spolupráce Vaší organizace se školami (resp.
s dalšími školami)?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SS_spolupráce!$A$40:$A$46</c:f>
              <c:strCache>
                <c:ptCount val="7"/>
                <c:pt idx="0">
                  <c:v>spolupráce při zajišťování sociálních služeb zaměřených na děti, mládež a rodiče</c:v>
                </c:pt>
                <c:pt idx="1">
                  <c:v>spolupráce ve věcech spojených s vnitřním řízením organizace</c:v>
                </c:pt>
                <c:pt idx="2">
                  <c:v>infomování potenciálních klientů sociálních služeb zaměřených na děti, mládež a rodiče</c:v>
                </c:pt>
                <c:pt idx="3">
                  <c:v>spolupráce za účelem snížení školní neúspěšnosti a usnadnění přechodu mezi stupni vzdělávání</c:v>
                </c:pt>
                <c:pt idx="4">
                  <c:v>spolupráce za účelem zvýšení relevance vzdělávání a volby povolání pro potřeby trhu práce</c:v>
                </c:pt>
                <c:pt idx="5">
                  <c:v>zajišťování/nábor účastníků zájmového a neformálního vzdělávání</c:v>
                </c:pt>
                <c:pt idx="6">
                  <c:v>vlastní realizace zájmového a neformálního vzdělávání</c:v>
                </c:pt>
              </c:strCache>
            </c:strRef>
          </c:cat>
          <c:val>
            <c:numRef>
              <c:f>SS_spolupráce!$B$40:$B$46</c:f>
              <c:numCache>
                <c:formatCode>General</c:formatCode>
                <c:ptCount val="7"/>
                <c:pt idx="0">
                  <c:v>0.97000000000000042</c:v>
                </c:pt>
                <c:pt idx="1">
                  <c:v>1.31</c:v>
                </c:pt>
                <c:pt idx="2">
                  <c:v>1.34</c:v>
                </c:pt>
                <c:pt idx="3">
                  <c:v>1.6600000000000001</c:v>
                </c:pt>
                <c:pt idx="4">
                  <c:v>1.75</c:v>
                </c:pt>
                <c:pt idx="5">
                  <c:v>2.25</c:v>
                </c:pt>
                <c:pt idx="6">
                  <c:v>3.03</c:v>
                </c:pt>
              </c:numCache>
            </c:numRef>
          </c:val>
        </c:ser>
        <c:ser>
          <c:idx val="1"/>
          <c:order val="1"/>
          <c:tx>
            <c:strRef>
              <c:f>SS_spolupráce!$C$39</c:f>
              <c:strCache>
                <c:ptCount val="1"/>
                <c:pt idx="0">
                  <c:v>Ohodnoťte POTŘEBNOST jednotlivých forem spolupráce Vaší organizace se školami
(resp. s dalšími školami)?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SS_spolupráce!$A$40:$A$46</c:f>
              <c:strCache>
                <c:ptCount val="7"/>
                <c:pt idx="0">
                  <c:v>spolupráce při zajišťování sociálních služeb zaměřených na děti, mládež a rodiče</c:v>
                </c:pt>
                <c:pt idx="1">
                  <c:v>spolupráce ve věcech spojených s vnitřním řízením organizace</c:v>
                </c:pt>
                <c:pt idx="2">
                  <c:v>infomování potenciálních klientů sociálních služeb zaměřených na děti, mládež a rodiče</c:v>
                </c:pt>
                <c:pt idx="3">
                  <c:v>spolupráce za účelem snížení školní neúspěšnosti a usnadnění přechodu mezi stupni vzdělávání</c:v>
                </c:pt>
                <c:pt idx="4">
                  <c:v>spolupráce za účelem zvýšení relevance vzdělávání a volby povolání pro potřeby trhu práce</c:v>
                </c:pt>
                <c:pt idx="5">
                  <c:v>zajišťování/nábor účastníků zájmového a neformálního vzdělávání</c:v>
                </c:pt>
                <c:pt idx="6">
                  <c:v>vlastní realizace zájmového a neformálního vzdělávání</c:v>
                </c:pt>
              </c:strCache>
            </c:strRef>
          </c:cat>
          <c:val>
            <c:numRef>
              <c:f>SS_spolupráce!$C$40:$C$46</c:f>
              <c:numCache>
                <c:formatCode>General</c:formatCode>
                <c:ptCount val="7"/>
                <c:pt idx="0">
                  <c:v>1.84</c:v>
                </c:pt>
                <c:pt idx="1">
                  <c:v>1.9700000000000009</c:v>
                </c:pt>
                <c:pt idx="2">
                  <c:v>2.25</c:v>
                </c:pt>
                <c:pt idx="3">
                  <c:v>2.44</c:v>
                </c:pt>
                <c:pt idx="4">
                  <c:v>2.66</c:v>
                </c:pt>
                <c:pt idx="5">
                  <c:v>3.25</c:v>
                </c:pt>
                <c:pt idx="6">
                  <c:v>3.5</c:v>
                </c:pt>
              </c:numCache>
            </c:numRef>
          </c:val>
        </c:ser>
        <c:axId val="95646848"/>
        <c:axId val="95648384"/>
      </c:barChart>
      <c:catAx>
        <c:axId val="956468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5648384"/>
        <c:crosses val="autoZero"/>
        <c:auto val="1"/>
        <c:lblAlgn val="ctr"/>
        <c:lblOffset val="100"/>
      </c:catAx>
      <c:valAx>
        <c:axId val="956483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56468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2967508060837"/>
          <c:y val="0.24325293983921312"/>
          <c:w val="0.24180839895013112"/>
          <c:h val="0.5354363775394219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8763652879496743E-3"/>
                  <c:y val="-2.0099542415182116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6320655425559294E-3"/>
                  <c:y val="1.92584501876117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667540101580502E-3"/>
                  <c:y val="1.51387024051455E-3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209995589153699E-2"/>
                  <c:y val="-5.2407252403324734E-3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060664421938898E-3"/>
                  <c:y val="-3.505867773502334E-3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5938178276800314E-3"/>
                  <c:y val="-3.2104918893138899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9888724391980175E-3"/>
                  <c:y val="-2.1834878727573354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4869880033714594E-3"/>
                  <c:y val="-1.5874927454897499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4498146134395398E-2"/>
                  <c:y val="-9.6058813727161567E-3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'Neformální vzdělávání'!$A$44:$A$47</c:f>
              <c:strCache>
                <c:ptCount val="4"/>
                <c:pt idx="0">
                  <c:v>kraj</c:v>
                </c:pt>
                <c:pt idx="1">
                  <c:v>obec</c:v>
                </c:pt>
                <c:pt idx="2">
                  <c:v>církev</c:v>
                </c:pt>
                <c:pt idx="3">
                  <c:v>jiný</c:v>
                </c:pt>
              </c:strCache>
            </c:strRef>
          </c:cat>
          <c:val>
            <c:numRef>
              <c:f>'Neformální vzdělávání'!$B$44:$B$47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7167232215774239E-3"/>
                  <c:y val="4.07698687388548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823771404614609E-3"/>
                  <c:y val="-4.174240407286881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'TPano '!$A$2:$A$3</c:f>
              <c:strCache>
                <c:ptCount val="2"/>
                <c:pt idx="0">
                  <c:v>ano </c:v>
                </c:pt>
                <c:pt idx="1">
                  <c:v>ne</c:v>
                </c:pt>
              </c:strCache>
            </c:strRef>
          </c:cat>
          <c:val>
            <c:numRef>
              <c:f>'TPano '!$B$2:$B$3</c:f>
              <c:numCache>
                <c:formatCode>General</c:formatCode>
                <c:ptCount val="2"/>
                <c:pt idx="0">
                  <c:v>17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877631768574745"/>
          <c:y val="0.47784836493394844"/>
          <c:w val="0.11042021085157006"/>
          <c:h val="0.3171160561451559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>
        <c:manualLayout>
          <c:layoutTarget val="inner"/>
          <c:xMode val="edge"/>
          <c:yMode val="edge"/>
          <c:x val="0.42282192593123336"/>
          <c:y val="0.1060922146636431"/>
          <c:w val="0.31631293096196844"/>
          <c:h val="0.81772254658643895"/>
        </c:manualLayout>
      </c:layout>
      <c:barChart>
        <c:barDir val="bar"/>
        <c:grouping val="clustered"/>
        <c:ser>
          <c:idx val="0"/>
          <c:order val="0"/>
          <c:tx>
            <c:strRef>
              <c:f>'TPano '!$B$9</c:f>
              <c:strCache>
                <c:ptCount val="1"/>
                <c:pt idx="0">
                  <c:v>V jaké míře probíhá spolupráce Vaší organizace se školami (resp.
s dalšími školami)?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'TPano '!$A$10:$A$16</c:f>
              <c:strCache>
                <c:ptCount val="7"/>
                <c:pt idx="0">
                  <c:v>spolupráce při zajišťování sociálních služeb zaměřených na děti, mládež a rodiče</c:v>
                </c:pt>
                <c:pt idx="1">
                  <c:v>spolupráce ve věcech spojených s vnitřním řízením organizace</c:v>
                </c:pt>
                <c:pt idx="2">
                  <c:v>infomování potenciálních klientů sociálních služeb zaměřených na děti, mládež a rodiče</c:v>
                </c:pt>
                <c:pt idx="3">
                  <c:v>spolupráce za účelem snížení školní neúspěšnosti a usnadnění přechodu mezi stupni vzdělávání</c:v>
                </c:pt>
                <c:pt idx="4">
                  <c:v>spolupráce za účelem zvýšení relevance vzdělávání a volby povolání pro potřeby trhu práce</c:v>
                </c:pt>
                <c:pt idx="5">
                  <c:v>zajišťování/nábor účastníků zájmového a neformálního vzdělávání</c:v>
                </c:pt>
                <c:pt idx="6">
                  <c:v>vlastní realizace zájmového a neformálního vzdělávání</c:v>
                </c:pt>
              </c:strCache>
            </c:strRef>
          </c:cat>
          <c:val>
            <c:numRef>
              <c:f>'TPano '!$B$10:$B$16</c:f>
              <c:numCache>
                <c:formatCode>General</c:formatCode>
                <c:ptCount val="7"/>
                <c:pt idx="0">
                  <c:v>0.97000000000000042</c:v>
                </c:pt>
                <c:pt idx="1">
                  <c:v>1.31</c:v>
                </c:pt>
                <c:pt idx="2">
                  <c:v>1.34</c:v>
                </c:pt>
                <c:pt idx="3">
                  <c:v>1.6600000000000001</c:v>
                </c:pt>
                <c:pt idx="4">
                  <c:v>1.75</c:v>
                </c:pt>
                <c:pt idx="5">
                  <c:v>2.25</c:v>
                </c:pt>
                <c:pt idx="6">
                  <c:v>3.03</c:v>
                </c:pt>
              </c:numCache>
            </c:numRef>
          </c:val>
        </c:ser>
        <c:ser>
          <c:idx val="1"/>
          <c:order val="1"/>
          <c:tx>
            <c:strRef>
              <c:f>'TPano '!$C$9</c:f>
              <c:strCache>
                <c:ptCount val="1"/>
                <c:pt idx="0">
                  <c:v>Ohodnoťte POTŘEBNOST jednotlivých forem spolupráce Vaší organizace se školami
(resp. s dalšími školami)?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'TPano '!$A$10:$A$16</c:f>
              <c:strCache>
                <c:ptCount val="7"/>
                <c:pt idx="0">
                  <c:v>spolupráce při zajišťování sociálních služeb zaměřených na děti, mládež a rodiče</c:v>
                </c:pt>
                <c:pt idx="1">
                  <c:v>spolupráce ve věcech spojených s vnitřním řízením organizace</c:v>
                </c:pt>
                <c:pt idx="2">
                  <c:v>infomování potenciálních klientů sociálních služeb zaměřených na děti, mládež a rodiče</c:v>
                </c:pt>
                <c:pt idx="3">
                  <c:v>spolupráce za účelem snížení školní neúspěšnosti a usnadnění přechodu mezi stupni vzdělávání</c:v>
                </c:pt>
                <c:pt idx="4">
                  <c:v>spolupráce za účelem zvýšení relevance vzdělávání a volby povolání pro potřeby trhu práce</c:v>
                </c:pt>
                <c:pt idx="5">
                  <c:v>zajišťování/nábor účastníků zájmového a neformálního vzdělávání</c:v>
                </c:pt>
                <c:pt idx="6">
                  <c:v>vlastní realizace zájmového a neformálního vzdělávání</c:v>
                </c:pt>
              </c:strCache>
            </c:strRef>
          </c:cat>
          <c:val>
            <c:numRef>
              <c:f>'TPano '!$C$10:$C$16</c:f>
              <c:numCache>
                <c:formatCode>General</c:formatCode>
                <c:ptCount val="7"/>
                <c:pt idx="0">
                  <c:v>1.84</c:v>
                </c:pt>
                <c:pt idx="1">
                  <c:v>1.9700000000000009</c:v>
                </c:pt>
                <c:pt idx="2">
                  <c:v>2.25</c:v>
                </c:pt>
                <c:pt idx="3">
                  <c:v>2.44</c:v>
                </c:pt>
                <c:pt idx="4">
                  <c:v>2.66</c:v>
                </c:pt>
                <c:pt idx="5">
                  <c:v>3.25</c:v>
                </c:pt>
                <c:pt idx="6">
                  <c:v>3.5</c:v>
                </c:pt>
              </c:numCache>
            </c:numRef>
          </c:val>
        </c:ser>
        <c:axId val="95728000"/>
        <c:axId val="95729536"/>
      </c:barChart>
      <c:catAx>
        <c:axId val="957280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5729536"/>
        <c:crosses val="autoZero"/>
        <c:auto val="1"/>
        <c:lblAlgn val="ctr"/>
        <c:lblOffset val="100"/>
      </c:catAx>
      <c:valAx>
        <c:axId val="957295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572800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547490267057614"/>
          <c:y val="0.2654411055760888"/>
          <c:w val="0.24640120736783522"/>
          <c:h val="0.5026476452348224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8763652879496743E-3"/>
                  <c:y val="-2.009954241518211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6320655425559294E-3"/>
                  <c:y val="1.9258450187611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667540101580502E-3"/>
                  <c:y val="1.51387024051455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209995589153699E-2"/>
                  <c:y val="-5.2407252403324734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060664421938898E-3"/>
                  <c:y val="-3.505867773502334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5938178276800314E-3"/>
                  <c:y val="-3.2104918893138899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9888724391980175E-3"/>
                  <c:y val="-2.183487872757335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4869880033714594E-3"/>
                  <c:y val="-1.5874927454897499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4498146134395398E-2"/>
                  <c:y val="-9.6058813727161567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'Neformální vzdělávání'!$A$23:$A$31</c:f>
              <c:strCache>
                <c:ptCount val="9"/>
                <c:pt idx="0">
                  <c:v>příspěvek/provozní dotace zřizovatele</c:v>
                </c:pt>
                <c:pt idx="1">
                  <c:v>účelové dotace z obecních zdrojů</c:v>
                </c:pt>
                <c:pt idx="2">
                  <c:v>účelové dotace z krajských zdrojů</c:v>
                </c:pt>
                <c:pt idx="3">
                  <c:v>účelové dotace z národních zdrojů (ministerstva apod.)</c:v>
                </c:pt>
                <c:pt idx="4">
                  <c:v>dotace na realizace EU projektů</c:v>
                </c:pt>
                <c:pt idx="5">
                  <c:v>členské příspěvky a kurzovné</c:v>
                </c:pt>
                <c:pt idx="6">
                  <c:v>příjmy z vlastní činnosti (např. pronájmy, mimořádné komerční akce, apod.)</c:v>
                </c:pt>
                <c:pt idx="7">
                  <c:v>dary, sponzorské příspěvky</c:v>
                </c:pt>
                <c:pt idx="8">
                  <c:v>jiné</c:v>
                </c:pt>
              </c:strCache>
            </c:strRef>
          </c:cat>
          <c:val>
            <c:numRef>
              <c:f>'Neformální vzdělávání'!$B$23:$B$31</c:f>
              <c:numCache>
                <c:formatCode>0.0%</c:formatCode>
                <c:ptCount val="9"/>
                <c:pt idx="0">
                  <c:v>0.23200000000000001</c:v>
                </c:pt>
                <c:pt idx="1">
                  <c:v>9.3000000000000083E-2</c:v>
                </c:pt>
                <c:pt idx="2">
                  <c:v>9.4000000000000028E-2</c:v>
                </c:pt>
                <c:pt idx="3">
                  <c:v>9.2000000000000026E-2</c:v>
                </c:pt>
                <c:pt idx="4">
                  <c:v>0.12200000000000005</c:v>
                </c:pt>
                <c:pt idx="5">
                  <c:v>0.111</c:v>
                </c:pt>
                <c:pt idx="6">
                  <c:v>8.7000000000000022E-2</c:v>
                </c:pt>
                <c:pt idx="7">
                  <c:v>6.8000000000000019E-2</c:v>
                </c:pt>
                <c:pt idx="8">
                  <c:v>0.10100000000000002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476885644768989"/>
          <c:y val="0.12981569983186511"/>
          <c:w val="0.34063260340632578"/>
          <c:h val="0.8233466610480744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'Z+NF V'!$A$38:$A$49</c:f>
              <c:strCache>
                <c:ptCount val="12"/>
                <c:pt idx="0">
                  <c:v>digitální kompetence</c:v>
                </c:pt>
                <c:pt idx="1">
                  <c:v>finanční gramotnost</c:v>
                </c:pt>
                <c:pt idx="2">
                  <c:v>zdravověda</c:v>
                </c:pt>
                <c:pt idx="3">
                  <c:v>jiné</c:v>
                </c:pt>
                <c:pt idx="4">
                  <c:v>technické dovednosti</c:v>
                </c:pt>
                <c:pt idx="5">
                  <c:v>primární prevence</c:v>
                </c:pt>
                <c:pt idx="6">
                  <c:v>přírodověda</c:v>
                </c:pt>
                <c:pt idx="7">
                  <c:v>jazykové kompetence</c:v>
                </c:pt>
                <c:pt idx="8">
                  <c:v>enviromentální výchova</c:v>
                </c:pt>
                <c:pt idx="9">
                  <c:v>etická výchova</c:v>
                </c:pt>
                <c:pt idx="10">
                  <c:v>sport</c:v>
                </c:pt>
                <c:pt idx="11">
                  <c:v>umění</c:v>
                </c:pt>
              </c:strCache>
            </c:strRef>
          </c:cat>
          <c:val>
            <c:numRef>
              <c:f>'Z+NF V'!$B$38:$B$49</c:f>
              <c:numCache>
                <c:formatCode>General</c:formatCode>
                <c:ptCount val="12"/>
                <c:pt idx="0">
                  <c:v>2.11</c:v>
                </c:pt>
                <c:pt idx="1">
                  <c:v>3.9499999999999997</c:v>
                </c:pt>
                <c:pt idx="2">
                  <c:v>4.74</c:v>
                </c:pt>
                <c:pt idx="3">
                  <c:v>3.67</c:v>
                </c:pt>
                <c:pt idx="4">
                  <c:v>4.74</c:v>
                </c:pt>
                <c:pt idx="5">
                  <c:v>6.05</c:v>
                </c:pt>
                <c:pt idx="6">
                  <c:v>5.79</c:v>
                </c:pt>
                <c:pt idx="7">
                  <c:v>5.26</c:v>
                </c:pt>
                <c:pt idx="8">
                  <c:v>8.9500000000000028</c:v>
                </c:pt>
                <c:pt idx="9">
                  <c:v>7.22</c:v>
                </c:pt>
                <c:pt idx="10" formatCode="0.00">
                  <c:v>7.3684210526315788</c:v>
                </c:pt>
                <c:pt idx="11">
                  <c:v>24.17</c:v>
                </c:pt>
              </c:numCache>
            </c:numRef>
          </c:val>
        </c:ser>
        <c:gapWidth val="219"/>
        <c:axId val="106552320"/>
        <c:axId val="107868928"/>
      </c:barChart>
      <c:catAx>
        <c:axId val="1065523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7868928"/>
        <c:crosses val="autoZero"/>
        <c:auto val="1"/>
        <c:lblAlgn val="ctr"/>
        <c:lblOffset val="100"/>
      </c:catAx>
      <c:valAx>
        <c:axId val="1078689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6552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'Z+NF V'!$B$37</c:f>
              <c:strCache>
                <c:ptCount val="1"/>
                <c:pt idx="0">
                  <c:v>neformální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'Z+NF V'!$A$38:$A$49</c:f>
              <c:strCache>
                <c:ptCount val="12"/>
                <c:pt idx="0">
                  <c:v>digitální kompetence</c:v>
                </c:pt>
                <c:pt idx="1">
                  <c:v>finanční gramotnost</c:v>
                </c:pt>
                <c:pt idx="2">
                  <c:v>zdravověda</c:v>
                </c:pt>
                <c:pt idx="3">
                  <c:v>jiné</c:v>
                </c:pt>
                <c:pt idx="4">
                  <c:v>technické dovednosti</c:v>
                </c:pt>
                <c:pt idx="5">
                  <c:v>primární prevence</c:v>
                </c:pt>
                <c:pt idx="6">
                  <c:v>přírodověda</c:v>
                </c:pt>
                <c:pt idx="7">
                  <c:v>jazykové kompetence</c:v>
                </c:pt>
                <c:pt idx="8">
                  <c:v>enviromentální výchova</c:v>
                </c:pt>
                <c:pt idx="9">
                  <c:v>etická výchova</c:v>
                </c:pt>
                <c:pt idx="10">
                  <c:v>sport</c:v>
                </c:pt>
                <c:pt idx="11">
                  <c:v>umění</c:v>
                </c:pt>
              </c:strCache>
            </c:strRef>
          </c:cat>
          <c:val>
            <c:numRef>
              <c:f>'Z+NF V'!$B$38:$B$49</c:f>
              <c:numCache>
                <c:formatCode>General</c:formatCode>
                <c:ptCount val="12"/>
                <c:pt idx="0">
                  <c:v>2.11</c:v>
                </c:pt>
                <c:pt idx="1">
                  <c:v>3.9499999999999997</c:v>
                </c:pt>
                <c:pt idx="2">
                  <c:v>4.74</c:v>
                </c:pt>
                <c:pt idx="3">
                  <c:v>3.67</c:v>
                </c:pt>
                <c:pt idx="4">
                  <c:v>4.74</c:v>
                </c:pt>
                <c:pt idx="5">
                  <c:v>6.05</c:v>
                </c:pt>
                <c:pt idx="6">
                  <c:v>5.79</c:v>
                </c:pt>
                <c:pt idx="7">
                  <c:v>5.26</c:v>
                </c:pt>
                <c:pt idx="8">
                  <c:v>8.9500000000000028</c:v>
                </c:pt>
                <c:pt idx="9">
                  <c:v>7.22</c:v>
                </c:pt>
                <c:pt idx="10" formatCode="0.00">
                  <c:v>7.3684210526315788</c:v>
                </c:pt>
                <c:pt idx="11">
                  <c:v>24.17</c:v>
                </c:pt>
              </c:numCache>
            </c:numRef>
          </c:val>
        </c:ser>
        <c:ser>
          <c:idx val="1"/>
          <c:order val="1"/>
          <c:tx>
            <c:strRef>
              <c:f>'Z+NF V'!$C$37</c:f>
              <c:strCache>
                <c:ptCount val="1"/>
                <c:pt idx="0">
                  <c:v>zájmové a neformální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'Z+NF V'!$A$38:$A$49</c:f>
              <c:strCache>
                <c:ptCount val="12"/>
                <c:pt idx="0">
                  <c:v>digitální kompetence</c:v>
                </c:pt>
                <c:pt idx="1">
                  <c:v>finanční gramotnost</c:v>
                </c:pt>
                <c:pt idx="2">
                  <c:v>zdravověda</c:v>
                </c:pt>
                <c:pt idx="3">
                  <c:v>jiné</c:v>
                </c:pt>
                <c:pt idx="4">
                  <c:v>technické dovednosti</c:v>
                </c:pt>
                <c:pt idx="5">
                  <c:v>primární prevence</c:v>
                </c:pt>
                <c:pt idx="6">
                  <c:v>přírodověda</c:v>
                </c:pt>
                <c:pt idx="7">
                  <c:v>jazykové kompetence</c:v>
                </c:pt>
                <c:pt idx="8">
                  <c:v>enviromentální výchova</c:v>
                </c:pt>
                <c:pt idx="9">
                  <c:v>etická výchova</c:v>
                </c:pt>
                <c:pt idx="10">
                  <c:v>sport</c:v>
                </c:pt>
                <c:pt idx="11">
                  <c:v>umění</c:v>
                </c:pt>
              </c:strCache>
            </c:strRef>
          </c:cat>
          <c:val>
            <c:numRef>
              <c:f>'Z+NF V'!$C$38:$C$49</c:f>
              <c:numCache>
                <c:formatCode>General</c:formatCode>
                <c:ptCount val="12"/>
                <c:pt idx="0">
                  <c:v>3.8299999999999987</c:v>
                </c:pt>
                <c:pt idx="1">
                  <c:v>4.74</c:v>
                </c:pt>
                <c:pt idx="2">
                  <c:v>4.91</c:v>
                </c:pt>
                <c:pt idx="3">
                  <c:v>5.17</c:v>
                </c:pt>
                <c:pt idx="4">
                  <c:v>5.29</c:v>
                </c:pt>
                <c:pt idx="5">
                  <c:v>6.8</c:v>
                </c:pt>
                <c:pt idx="6">
                  <c:v>6.89</c:v>
                </c:pt>
                <c:pt idx="7">
                  <c:v>7.6</c:v>
                </c:pt>
                <c:pt idx="8">
                  <c:v>8.74</c:v>
                </c:pt>
                <c:pt idx="9">
                  <c:v>8.94</c:v>
                </c:pt>
                <c:pt idx="10">
                  <c:v>9.23</c:v>
                </c:pt>
                <c:pt idx="11">
                  <c:v>21.74</c:v>
                </c:pt>
              </c:numCache>
            </c:numRef>
          </c:val>
        </c:ser>
        <c:gapWidth val="219"/>
        <c:axId val="108236160"/>
        <c:axId val="108590208"/>
      </c:barChart>
      <c:catAx>
        <c:axId val="1082361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8590208"/>
        <c:crosses val="autoZero"/>
        <c:auto val="1"/>
        <c:lblAlgn val="ctr"/>
        <c:lblOffset val="100"/>
      </c:catAx>
      <c:valAx>
        <c:axId val="1085902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823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'Z+NF V'!$B$21</c:f>
              <c:strCache>
                <c:ptCount val="1"/>
                <c:pt idx="0">
                  <c:v>DOSTUPNOST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'Z+NF V'!$A$22:$A$32</c:f>
              <c:strCache>
                <c:ptCount val="11"/>
                <c:pt idx="0">
                  <c:v>digitální kompetence</c:v>
                </c:pt>
                <c:pt idx="1">
                  <c:v>přírodověda</c:v>
                </c:pt>
                <c:pt idx="2">
                  <c:v>umění</c:v>
                </c:pt>
                <c:pt idx="3">
                  <c:v>enviromentální výchova</c:v>
                </c:pt>
                <c:pt idx="4">
                  <c:v>technické dovednosti</c:v>
                </c:pt>
                <c:pt idx="5">
                  <c:v>zdravověda</c:v>
                </c:pt>
                <c:pt idx="6">
                  <c:v>primární prevence</c:v>
                </c:pt>
                <c:pt idx="7">
                  <c:v>etická výchova</c:v>
                </c:pt>
                <c:pt idx="8">
                  <c:v>finanční gramotnost</c:v>
                </c:pt>
                <c:pt idx="9">
                  <c:v>sport</c:v>
                </c:pt>
                <c:pt idx="10">
                  <c:v>jazykové kompetence</c:v>
                </c:pt>
              </c:strCache>
            </c:strRef>
          </c:cat>
          <c:val>
            <c:numRef>
              <c:f>'Z+NF V'!$B$22:$B$32</c:f>
              <c:numCache>
                <c:formatCode>0.00</c:formatCode>
                <c:ptCount val="11"/>
                <c:pt idx="0">
                  <c:v>2.69</c:v>
                </c:pt>
                <c:pt idx="1">
                  <c:v>2.8</c:v>
                </c:pt>
                <c:pt idx="2">
                  <c:v>3.06</c:v>
                </c:pt>
                <c:pt idx="3">
                  <c:v>2.63</c:v>
                </c:pt>
                <c:pt idx="4">
                  <c:v>2.63</c:v>
                </c:pt>
                <c:pt idx="5">
                  <c:v>2.4</c:v>
                </c:pt>
                <c:pt idx="6">
                  <c:v>2.54</c:v>
                </c:pt>
                <c:pt idx="7">
                  <c:v>2.2000000000000002</c:v>
                </c:pt>
                <c:pt idx="8">
                  <c:v>2.2000000000000002</c:v>
                </c:pt>
                <c:pt idx="9">
                  <c:v>3.6</c:v>
                </c:pt>
                <c:pt idx="10">
                  <c:v>3.17</c:v>
                </c:pt>
              </c:numCache>
            </c:numRef>
          </c:val>
        </c:ser>
        <c:ser>
          <c:idx val="1"/>
          <c:order val="1"/>
          <c:tx>
            <c:strRef>
              <c:f>'Z+NF V'!$C$21</c:f>
              <c:strCache>
                <c:ptCount val="1"/>
                <c:pt idx="0">
                  <c:v>POTŘEBNOST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'Z+NF V'!$A$22:$A$32</c:f>
              <c:strCache>
                <c:ptCount val="11"/>
                <c:pt idx="0">
                  <c:v>digitální kompetence</c:v>
                </c:pt>
                <c:pt idx="1">
                  <c:v>přírodověda</c:v>
                </c:pt>
                <c:pt idx="2">
                  <c:v>umění</c:v>
                </c:pt>
                <c:pt idx="3">
                  <c:v>enviromentální výchova</c:v>
                </c:pt>
                <c:pt idx="4">
                  <c:v>technické dovednosti</c:v>
                </c:pt>
                <c:pt idx="5">
                  <c:v>zdravověda</c:v>
                </c:pt>
                <c:pt idx="6">
                  <c:v>primární prevence</c:v>
                </c:pt>
                <c:pt idx="7">
                  <c:v>etická výchova</c:v>
                </c:pt>
                <c:pt idx="8">
                  <c:v>finanční gramotnost</c:v>
                </c:pt>
                <c:pt idx="9">
                  <c:v>sport</c:v>
                </c:pt>
                <c:pt idx="10">
                  <c:v>jazykové kompetence</c:v>
                </c:pt>
              </c:strCache>
            </c:strRef>
          </c:cat>
          <c:val>
            <c:numRef>
              <c:f>'Z+NF V'!$C$22:$C$32</c:f>
              <c:numCache>
                <c:formatCode>0.00</c:formatCode>
                <c:ptCount val="11"/>
                <c:pt idx="0">
                  <c:v>3.23</c:v>
                </c:pt>
                <c:pt idx="1">
                  <c:v>3.4</c:v>
                </c:pt>
                <c:pt idx="2">
                  <c:v>3.51</c:v>
                </c:pt>
                <c:pt idx="3">
                  <c:v>3.51</c:v>
                </c:pt>
                <c:pt idx="4">
                  <c:v>3.54</c:v>
                </c:pt>
                <c:pt idx="5">
                  <c:v>3.69</c:v>
                </c:pt>
                <c:pt idx="6">
                  <c:v>3.69</c:v>
                </c:pt>
                <c:pt idx="7">
                  <c:v>3.74</c:v>
                </c:pt>
                <c:pt idx="8">
                  <c:v>3.77</c:v>
                </c:pt>
                <c:pt idx="9">
                  <c:v>3.8</c:v>
                </c:pt>
                <c:pt idx="10">
                  <c:v>3.9699999999999998</c:v>
                </c:pt>
              </c:numCache>
            </c:numRef>
          </c:val>
        </c:ser>
        <c:axId val="118379264"/>
        <c:axId val="118381568"/>
      </c:barChart>
      <c:catAx>
        <c:axId val="1183792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8381568"/>
        <c:crosses val="autoZero"/>
        <c:auto val="1"/>
        <c:lblAlgn val="ctr"/>
        <c:lblOffset val="100"/>
      </c:catAx>
      <c:valAx>
        <c:axId val="1183815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837926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 (Z+ NF V)'!$A$50:$A$51</c:f>
              <c:strCache>
                <c:ptCount val="2"/>
                <c:pt idx="0">
                  <c:v>Jaký je podíl účastníků zájmového a neformálního vzdělávání poskytovaného Vaší
organizací se SOCIÁLNÍM znevýhodněním?</c:v>
                </c:pt>
                <c:pt idx="1">
                  <c:v>Jaký je podíl účastníků zájmového a neformálního vzdělávání poskytovaného Vaší
organizací se ZDRAVOTNÍM znevýhodněním či postižením?</c:v>
                </c:pt>
              </c:strCache>
            </c:strRef>
          </c:cat>
          <c:val>
            <c:numRef>
              <c:f>' (Z+ NF V)'!$B$50:$B$51</c:f>
              <c:numCache>
                <c:formatCode>General</c:formatCode>
                <c:ptCount val="2"/>
                <c:pt idx="0">
                  <c:v>10.52</c:v>
                </c:pt>
                <c:pt idx="1">
                  <c:v>5.17</c:v>
                </c:pt>
              </c:numCache>
            </c:numRef>
          </c:val>
        </c:ser>
        <c:gapWidth val="182"/>
        <c:axId val="122912128"/>
        <c:axId val="84219008"/>
      </c:barChart>
      <c:catAx>
        <c:axId val="122912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4219008"/>
        <c:crosses val="autoZero"/>
        <c:auto val="1"/>
        <c:lblAlgn val="ctr"/>
        <c:lblOffset val="100"/>
      </c:catAx>
      <c:valAx>
        <c:axId val="84219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29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 (Z+ NF V)'!$A$54:$A$55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 (Z+ NF V)'!$B$54:$B$55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093258709260027"/>
          <c:y val="0.44992720794699897"/>
          <c:w val="8.0574541216971149E-2"/>
          <c:h val="0.149751437935646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 (Z+ NF V)'!$A$77:$A$78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' (Z+ NF V)'!$B$77:$B$78</c:f>
              <c:numCache>
                <c:formatCode>General</c:formatCode>
                <c:ptCount val="2"/>
                <c:pt idx="0">
                  <c:v>14</c:v>
                </c:pt>
                <c:pt idx="1">
                  <c:v>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093258709260027"/>
          <c:y val="0.44992720794699897"/>
          <c:w val="8.0574541216971149E-2"/>
          <c:h val="0.149751437935646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2943-C3D3-41CC-A379-52B12662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60</Pages>
  <Words>17106</Words>
  <Characters>100930</Characters>
  <Application>Microsoft Office Word</Application>
  <DocSecurity>0</DocSecurity>
  <Lines>841</Lines>
  <Paragraphs>235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Latková Helena</dc:creator>
  <cp:lastModifiedBy>lenka.hupkova</cp:lastModifiedBy>
  <cp:revision>7</cp:revision>
  <cp:lastPrinted>2017-05-05T13:12:00Z</cp:lastPrinted>
  <dcterms:created xsi:type="dcterms:W3CDTF">2017-06-01T09:38:00Z</dcterms:created>
  <dcterms:modified xsi:type="dcterms:W3CDTF">2017-06-12T12:06:00Z</dcterms:modified>
</cp:coreProperties>
</file>